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D82896" w:rsidRDefault="00000000">
      <w:pPr>
        <w:pStyle w:val="Nadpis1"/>
        <w:keepNext w:val="0"/>
        <w:keepLines w:val="0"/>
        <w:spacing w:before="480"/>
        <w:rPr>
          <w:b/>
          <w:bCs/>
          <w:sz w:val="46"/>
          <w:szCs w:val="46"/>
        </w:rPr>
      </w:pPr>
      <w:bookmarkStart w:id="0" w:name="_chd0jsxckkts" w:colFirst="0" w:colLast="0"/>
      <w:bookmarkEnd w:id="0"/>
      <w:r>
        <w:rPr>
          <w:b/>
          <w:bCs/>
          <w:sz w:val="46"/>
          <w:szCs w:val="46"/>
        </w:rPr>
        <w:t>Výzva za rozumný a efektivní rozvoj bioplynového sektoru</w:t>
      </w:r>
    </w:p>
    <w:p w14:paraId="00000002" w14:textId="77777777" w:rsidR="00D82896" w:rsidRDefault="00000000">
      <w:pPr>
        <w:spacing w:before="240" w:after="240"/>
        <w:rPr>
          <w:b/>
          <w:bCs/>
        </w:rPr>
      </w:pPr>
      <w:r>
        <w:rPr>
          <w:b/>
          <w:bCs/>
        </w:rPr>
        <w:t>Vážení představitelé vlády, vážení zákonodárci, zástupci energetického sektoru,</w:t>
      </w:r>
    </w:p>
    <w:p w14:paraId="00000003" w14:textId="77777777" w:rsidR="00D82896" w:rsidRDefault="00000000">
      <w:pPr>
        <w:spacing w:before="240" w:after="240"/>
      </w:pPr>
      <w:r>
        <w:t xml:space="preserve">česká energetika prochází nejzásadnější proměnou ve své moderní historii. V této souvislosti se bioplynové stanice (BPS) ocitají na křižovatce. Jako signatáři této výzvy jsme přesvědčeni, že bioplyn svým silným multiplikačním efektem a přínosem ke zvýšení </w:t>
      </w:r>
      <w:proofErr w:type="spellStart"/>
      <w:r>
        <w:t>resilience</w:t>
      </w:r>
      <w:proofErr w:type="spellEnd"/>
      <w:r>
        <w:t xml:space="preserve"> je v současné době nejvšestrannější pilíř naší energetické bezpečnosti a cirkulární ekonomiky především na venkově.</w:t>
      </w:r>
    </w:p>
    <w:p w14:paraId="00000004" w14:textId="77777777" w:rsidR="00D82896" w:rsidRDefault="00000000">
      <w:pPr>
        <w:spacing w:before="240" w:after="240"/>
      </w:pPr>
      <w:r>
        <w:t>Sledujeme sílící tlak na to, aby se bioplynový sektor soustředil téměř výhradně na produkci biometanu. Rozvoj biometanu podporujeme a uznáváme jeho nezastupitelnou roli při dekarbonizaci průmyslu, vytápění, dopravy a také v celkovém snižování energetické závislosti na importovaných fosilních palivech. Biometan je však pouze část oboru bioplynu a nevyužívá veškeré funkcionality oboru, navíc ani není řešením pro většinu stávajících provozů či rozvoj nových zařízení malého rozsahu. Rozvoj biometanu na úkor kogenerační výroby elektřiny a tepla z bioplynu považujeme za krok, který v konečném důsledku poškodí jak bioplynový sektor, tak i české zemědělství, energetiku i životní prostředí. Skutečně racionální energetická politika musí být vyvážená.</w:t>
      </w:r>
    </w:p>
    <w:p w14:paraId="00000005" w14:textId="77777777" w:rsidR="00D82896" w:rsidRDefault="00000000">
      <w:pPr>
        <w:spacing w:before="240" w:after="240"/>
        <w:rPr>
          <w:b/>
          <w:bCs/>
        </w:rPr>
      </w:pPr>
      <w:r>
        <w:rPr>
          <w:b/>
          <w:bCs/>
        </w:rPr>
        <w:t>Proto Vás vyzýváme k podpoře rozvoje bioplynového sektoru, který se opírá o tyto klíčové pilíře:</w:t>
      </w:r>
    </w:p>
    <w:p w14:paraId="00000006" w14:textId="77777777" w:rsidR="00D82896" w:rsidRDefault="00000000">
      <w:pPr>
        <w:numPr>
          <w:ilvl w:val="0"/>
          <w:numId w:val="1"/>
        </w:numPr>
        <w:spacing w:before="240"/>
      </w:pPr>
      <w:r>
        <w:rPr>
          <w:b/>
          <w:bCs/>
        </w:rPr>
        <w:t>Strategická diverzifikace:</w:t>
      </w:r>
      <w:r>
        <w:t xml:space="preserve"> Výroba biometanu je zásadní pro snižování závislosti na dovozu zemního plynu. Biometan společně s kombinovanou výrobou elektřiny a tepla dokáže výrazně zvýšit </w:t>
      </w:r>
      <w:proofErr w:type="spellStart"/>
      <w:r>
        <w:t>resilienci</w:t>
      </w:r>
      <w:proofErr w:type="spellEnd"/>
      <w:r>
        <w:t xml:space="preserve"> území ať z pohledu distribučního území, tak komunity venkova. Naším cílem je vyvážený model: přibližně polovina sektoru by měla projít transformací na biometan tam, kde to logisticky a energeticky dávat smysl. Druhá polovina stávajících bioplynových stanic musí zůstat zaměřena na kombinovanou výrobu elektřiny a tepla. Tato výroba tvoří základ lokální energetické stability.</w:t>
      </w:r>
    </w:p>
    <w:p w14:paraId="00000007" w14:textId="77777777" w:rsidR="00D82896" w:rsidRDefault="00000000">
      <w:pPr>
        <w:numPr>
          <w:ilvl w:val="0"/>
          <w:numId w:val="1"/>
        </w:numPr>
      </w:pPr>
      <w:r>
        <w:rPr>
          <w:b/>
          <w:bCs/>
        </w:rPr>
        <w:t>Modernizace směrem k vysoké flexibilitě:</w:t>
      </w:r>
      <w:r>
        <w:t xml:space="preserve"> Úpravou provozní podpory by bylo možné provozovatele motivovat k přechodu od stálého provozu bez ohledu na potřeby sítě směrem k vysoce flexibilní výrobě dle požadavků sítě a trhu. Bioplynová stanice budoucnosti může fungovat jako baterie včetně sezónní regulace: akumulovat energii ve formě bioplynu a z něj vyrábět maximum elektřiny v době nedostatku v síti (kdy nesvítí slunce a nefouká vítr). Zároveň je nutné podpořit maximálně využití tepla pro vytápění obcí, okolních provozoven či výrobních provozů.</w:t>
      </w:r>
    </w:p>
    <w:p w14:paraId="00000008" w14:textId="7F2A9E87" w:rsidR="00D82896" w:rsidRDefault="00000000">
      <w:pPr>
        <w:numPr>
          <w:ilvl w:val="0"/>
          <w:numId w:val="1"/>
        </w:numPr>
      </w:pPr>
      <w:r>
        <w:rPr>
          <w:b/>
          <w:bCs/>
        </w:rPr>
        <w:t>Nové peníze do oběhu a příležitost pro venkov:</w:t>
      </w:r>
      <w:r>
        <w:t xml:space="preserve"> Prioritou rozvoje sektoru musí být výstavba nových projektů a rozvoj těch stávajících. Jde hlavně o nové </w:t>
      </w:r>
      <w:proofErr w:type="spellStart"/>
      <w:r>
        <w:t>biometanové</w:t>
      </w:r>
      <w:proofErr w:type="spellEnd"/>
      <w:r>
        <w:t xml:space="preserve"> stanice, navýšení instalovaného výkonu pro flexibilitu u současných provozů a rozvoj doposud nejvíce </w:t>
      </w:r>
      <w:proofErr w:type="gramStart"/>
      <w:r>
        <w:t>opomíjeného</w:t>
      </w:r>
      <w:proofErr w:type="gramEnd"/>
      <w:r>
        <w:t xml:space="preserve"> a přitom nejefektivnějšího bioplynového sektoru malých zemědělských bioplynových stanic pro využití lokálně dostupné biomasy. </w:t>
      </w:r>
      <w:r>
        <w:lastRenderedPageBreak/>
        <w:t xml:space="preserve">Tyto zdroje představují odklonění peněz mizících za hranicemi za nákup fosilních paliv do venkovského prostoru, pro který je to nový zdroj příjmů. Vznikají tak kvalifikovaná pracovní místa přímo v regionech a umožňují efektivní zpracování lokálních surovin bez nutnosti dálkové dopravy. Je to cesta k naplnění potenciálu výroby „energie za humny“, která zvyšuje odolnost naší ekonomiky, energetiky a posiluje funkce venkova. </w:t>
      </w:r>
    </w:p>
    <w:p w14:paraId="00000009" w14:textId="77777777" w:rsidR="00D82896" w:rsidRDefault="00000000">
      <w:pPr>
        <w:numPr>
          <w:ilvl w:val="0"/>
          <w:numId w:val="1"/>
        </w:numPr>
      </w:pPr>
      <w:r>
        <w:rPr>
          <w:b/>
          <w:bCs/>
        </w:rPr>
        <w:t>Nezastupitelný přínos pro životní prostředí:</w:t>
      </w:r>
      <w:r>
        <w:t xml:space="preserve"> Bioplynový sektor je klíčem k naplňování klimatických cílů. Uzavřený cyklus nakládání s digestátem a kejdou v rámci BPS dramaticky snižuje emise metanu a čpavku z chovů hospodářských zvířat. Využití bioodpadu z domácností a dalších obtížně využitelného odpadů. Produkce kvalitního digestátu navíc vrací organickou hmotu, hnojivé prvky a </w:t>
      </w:r>
      <w:proofErr w:type="spellStart"/>
      <w:r>
        <w:t>mikroprvky</w:t>
      </w:r>
      <w:proofErr w:type="spellEnd"/>
      <w:r>
        <w:t xml:space="preserve"> do půdy, což je naprosto zásadní pro retenci vody v krajině a obnovu půdní úrodnosti, která je vlivem klimatických změn ohrožena. Náhradou organických hnojiv digestátem dochází k velké úspoře fosilních paliv a emisí.</w:t>
      </w:r>
    </w:p>
    <w:p w14:paraId="0000000A" w14:textId="77777777" w:rsidR="00D82896" w:rsidRDefault="00000000">
      <w:pPr>
        <w:numPr>
          <w:ilvl w:val="0"/>
          <w:numId w:val="1"/>
        </w:numPr>
        <w:spacing w:after="240"/>
      </w:pPr>
      <w:r>
        <w:rPr>
          <w:b/>
          <w:bCs/>
        </w:rPr>
        <w:t xml:space="preserve">zvýšení </w:t>
      </w:r>
      <w:proofErr w:type="spellStart"/>
      <w:r>
        <w:rPr>
          <w:b/>
          <w:bCs/>
        </w:rPr>
        <w:t>resilience</w:t>
      </w:r>
      <w:proofErr w:type="spellEnd"/>
      <w:r>
        <w:rPr>
          <w:b/>
          <w:bCs/>
        </w:rPr>
        <w:t xml:space="preserve"> pro zemědělství: </w:t>
      </w:r>
      <w:r>
        <w:t xml:space="preserve">Bioplyn přináší další opěrnou nohu do zemědělské činnosti. Využívá biomasu, která je jen lokálně využitelná </w:t>
      </w:r>
      <w:proofErr w:type="gramStart"/>
      <w:r>
        <w:t>a nebo</w:t>
      </w:r>
      <w:proofErr w:type="gramEnd"/>
      <w:r>
        <w:t xml:space="preserve"> tržně neuplatnitelná (krycí plodiny, meziplodiny). Zajišťuje odbyt produkce biomasy z části osevní plochy a tím umožňuje pestřejší osevní postup. Poskytuje dostupné energie pro zemědělské provozy a vytváří synergie mezi rostlinnou a živočišnou výrobou. Digestát také dokáže nahradit velkou část </w:t>
      </w:r>
      <w:proofErr w:type="spellStart"/>
      <w:r>
        <w:t>minirálních</w:t>
      </w:r>
      <w:proofErr w:type="spellEnd"/>
      <w:r>
        <w:t xml:space="preserve"> hnojiv.      </w:t>
      </w:r>
      <w:r>
        <w:rPr>
          <w:b/>
          <w:bCs/>
        </w:rPr>
        <w:t xml:space="preserve">  </w:t>
      </w:r>
      <w:r>
        <w:t xml:space="preserve"> </w:t>
      </w:r>
    </w:p>
    <w:p w14:paraId="0000000B" w14:textId="77777777" w:rsidR="00D82896" w:rsidRDefault="00000000">
      <w:pPr>
        <w:spacing w:before="240" w:after="240"/>
      </w:pPr>
      <w:r>
        <w:t>Žádáme proto Ministerstvo průmyslu a obchodu a Ministerstvo zemědělství, aby při tvorbě legislativy a dotačních titulů zohlednila, že bioplynové stanice jsou multifunkčními decentralizovanými elektrárnami, teplárnami a ekologickými provozy v jednom. Odklon od podpory výroby elektřiny z bioplynu by vedl ke ztrátě cenných řiditelných zdrojů, které dnes stabilizují naši rozvodnou síť a poskytují dostupné teplo pro lokální využití.</w:t>
      </w:r>
    </w:p>
    <w:p w14:paraId="0000000C" w14:textId="77777777" w:rsidR="00D82896" w:rsidRDefault="00000000">
      <w:pPr>
        <w:spacing w:before="240" w:after="240"/>
      </w:pPr>
      <w:r>
        <w:t>Nepromarněme šanci přinést venkovu nové ekonomické příležitosti a zajistit Česku energetiku, která stojí na více pevných nohách. Budeme společně prosazovat takové podmínky, které umožní bioplynovým stanicím hrát roli moderních energetických uzlů, schopných dodávat energii v takové formě, jakou společnost právě v daný okamžik nejvíce potřebuje.</w:t>
      </w:r>
    </w:p>
    <w:p w14:paraId="0000000D" w14:textId="77777777" w:rsidR="00D82896" w:rsidRDefault="00000000">
      <w:pPr>
        <w:spacing w:before="240" w:after="240"/>
        <w:rPr>
          <w:b/>
          <w:bCs/>
        </w:rPr>
      </w:pPr>
      <w:r>
        <w:rPr>
          <w:b/>
          <w:bCs/>
        </w:rPr>
        <w:t>S úctou,</w:t>
      </w:r>
    </w:p>
    <w:p w14:paraId="0000000E" w14:textId="77777777" w:rsidR="00D82896" w:rsidRDefault="00000000">
      <w:pPr>
        <w:spacing w:before="240" w:after="240"/>
        <w:rPr>
          <w:i/>
          <w:iCs/>
        </w:rPr>
      </w:pPr>
      <w:r>
        <w:rPr>
          <w:i/>
          <w:iCs/>
        </w:rPr>
        <w:t>Signatáři výzvy</w:t>
      </w:r>
    </w:p>
    <w:p w14:paraId="0000000F" w14:textId="77777777" w:rsidR="00D82896" w:rsidRDefault="00D82896"/>
    <w:sectPr w:rsidR="00D82896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866CBCAF-4599-C34F-BE5B-C4D86F82F2A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84496DD4-2A63-504F-A70A-3828462085D3}"/>
    <w:embedBold r:id="rId3" w:fontKey="{88923F93-E7F8-344D-A8FE-F5E67CBF1DFD}"/>
    <w:embedItalic r:id="rId4" w:fontKey="{6449EB36-E098-564F-BB90-87B45696309B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747BB983-4118-B84B-B768-19A5F4A6589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F8CB397-06E8-9E4D-B2AD-B4FDEFBEE3E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390B26"/>
    <w:multiLevelType w:val="multilevel"/>
    <w:tmpl w:val="D9F06A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687263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2896"/>
    <w:rsid w:val="002F5DA2"/>
    <w:rsid w:val="009418A6"/>
    <w:rsid w:val="00D82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5273448A-D21A-A741-9FCA-9481F2FFE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754</Words>
  <Characters>4454</Characters>
  <Application>Microsoft Office Word</Application>
  <DocSecurity>0</DocSecurity>
  <Lines>37</Lines>
  <Paragraphs>10</Paragraphs>
  <ScaleCrop>false</ScaleCrop>
  <Company/>
  <LinksUpToDate>false</LinksUpToDate>
  <CharactersWithSpaces>5198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Adam Moravec</cp:lastModifiedBy>
  <cp:revision>2</cp:revision>
  <dcterms:created xsi:type="dcterms:W3CDTF">2026-03-30T10:00:00Z</dcterms:created>
  <dcterms:modified xsi:type="dcterms:W3CDTF">2026-03-30T10:01:00Z</dcterms:modified>
</cp:coreProperties>
</file>