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A3FA0" w14:textId="3E510EFD" w:rsidR="00666404" w:rsidRDefault="00BB4D02" w:rsidP="00813F2B">
      <w:pPr>
        <w:widowControl w:val="0"/>
      </w:pPr>
      <w:r>
        <w:rPr>
          <w:noProof/>
          <w:lang w:val="en-GB" w:eastAsia="en-GB"/>
        </w:rPr>
        <mc:AlternateContent>
          <mc:Choice Requires="wps">
            <w:drawing>
              <wp:anchor distT="0" distB="0" distL="114300" distR="114300" simplePos="0" relativeHeight="251914240" behindDoc="0" locked="0" layoutInCell="1" allowOverlap="1" wp14:anchorId="38B60FA8" wp14:editId="7742F928">
                <wp:simplePos x="0" y="0"/>
                <wp:positionH relativeFrom="column">
                  <wp:posOffset>-688340</wp:posOffset>
                </wp:positionH>
                <wp:positionV relativeFrom="paragraph">
                  <wp:posOffset>325755</wp:posOffset>
                </wp:positionV>
                <wp:extent cx="407670" cy="1117600"/>
                <wp:effectExtent l="0" t="0" r="0" b="6350"/>
                <wp:wrapNone/>
                <wp:docPr id="16" name="Rectangle 16"/>
                <wp:cNvGraphicFramePr/>
                <a:graphic xmlns:a="http://schemas.openxmlformats.org/drawingml/2006/main">
                  <a:graphicData uri="http://schemas.microsoft.com/office/word/2010/wordprocessingShape">
                    <wps:wsp>
                      <wps:cNvSpPr/>
                      <wps:spPr>
                        <a:xfrm>
                          <a:off x="0" y="0"/>
                          <a:ext cx="407670" cy="1117600"/>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012F7D" id="Rectangle 16" o:spid="_x0000_s1026" style="position:absolute;margin-left:-54.2pt;margin-top:25.65pt;width:32.1pt;height:8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" fillcolor="#ffb600 [3205]" stroked="f" strokeweight="1pt">
                <v:fill opacity="29555f"/>
              </v:rect>
            </w:pict>
          </mc:Fallback>
        </mc:AlternateContent>
      </w:r>
      <w:r w:rsidR="00011DF5">
        <w:rPr>
          <w:noProof/>
          <w:lang w:val="en-GB" w:eastAsia="en-GB"/>
        </w:rPr>
        <w:drawing>
          <wp:anchor distT="0" distB="0" distL="114300" distR="114300" simplePos="0" relativeHeight="251658240" behindDoc="1" locked="0" layoutInCell="1" allowOverlap="1" wp14:anchorId="655474DC" wp14:editId="4E39150B">
            <wp:simplePos x="0" y="0"/>
            <wp:positionH relativeFrom="page">
              <wp:posOffset>-28575</wp:posOffset>
            </wp:positionH>
            <wp:positionV relativeFrom="paragraph">
              <wp:posOffset>-1089025</wp:posOffset>
            </wp:positionV>
            <wp:extent cx="7599045" cy="3028950"/>
            <wp:effectExtent l="0" t="0" r="190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b="39995"/>
                    <a:stretch/>
                  </pic:blipFill>
                  <pic:spPr bwMode="auto">
                    <a:xfrm>
                      <a:off x="0" y="0"/>
                      <a:ext cx="7599045"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DF5">
        <w:rPr>
          <w:noProof/>
          <w:lang w:val="en-GB" w:eastAsia="en-GB"/>
        </w:rPr>
        <mc:AlternateContent>
          <mc:Choice Requires="wps">
            <w:drawing>
              <wp:anchor distT="0" distB="0" distL="114300" distR="114300" simplePos="0" relativeHeight="251905024" behindDoc="0" locked="0" layoutInCell="1" allowOverlap="1" wp14:anchorId="1B25C712" wp14:editId="7EE918F7">
                <wp:simplePos x="0" y="0"/>
                <wp:positionH relativeFrom="column">
                  <wp:posOffset>-821690</wp:posOffset>
                </wp:positionH>
                <wp:positionV relativeFrom="paragraph">
                  <wp:posOffset>-410845</wp:posOffset>
                </wp:positionV>
                <wp:extent cx="7858125" cy="2349500"/>
                <wp:effectExtent l="0" t="0" r="9525" b="0"/>
                <wp:wrapNone/>
                <wp:docPr id="1" name="Rectangle 1"/>
                <wp:cNvGraphicFramePr/>
                <a:graphic xmlns:a="http://schemas.openxmlformats.org/drawingml/2006/main">
                  <a:graphicData uri="http://schemas.microsoft.com/office/word/2010/wordprocessingShape">
                    <wps:wsp>
                      <wps:cNvSpPr/>
                      <wps:spPr>
                        <a:xfrm>
                          <a:off x="0" y="0"/>
                          <a:ext cx="7858125" cy="2349500"/>
                        </a:xfrm>
                        <a:prstGeom prst="rect">
                          <a:avLst/>
                        </a:prstGeom>
                        <a:solidFill>
                          <a:schemeClr val="tx1">
                            <a:lumMod val="85000"/>
                            <a:lumOff val="15000"/>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1B6EB3" id="Rectangle 1" o:spid="_x0000_s1026" style="position:absolute;margin-left:-64.7pt;margin-top:-32.35pt;width:618.75pt;height:1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" fillcolor="#272727 [2749]" stroked="f" strokeweight="1pt">
                <v:fill opacity="23644f"/>
              </v:rect>
            </w:pict>
          </mc:Fallback>
        </mc:AlternateContent>
      </w:r>
      <w:bookmarkStart w:id="0" w:name="_Hlk88746087"/>
      <w:bookmarkEnd w:id="0"/>
      <w:r w:rsidR="00982EBA">
        <w:t> </w:t>
      </w:r>
      <w:r w:rsidR="00982EBA">
        <w:rPr>
          <w:noProof/>
        </w:rPr>
        <w:t xml:space="preserve">   </w:t>
      </w:r>
    </w:p>
    <w:p w14:paraId="54C5FE9F" w14:textId="3BFFB698" w:rsidR="00354F79" w:rsidRPr="00354F79" w:rsidRDefault="007433E8" w:rsidP="00813F2B">
      <w:pPr>
        <w:widowControl w:val="0"/>
      </w:pPr>
      <w:r w:rsidRPr="007433E8">
        <w:t xml:space="preserve"> </w:t>
      </w:r>
      <w:r w:rsidR="0082342F">
        <w:rPr>
          <w:noProof/>
          <w:lang w:val="en-GB" w:eastAsia="en-GB"/>
        </w:rPr>
        <mc:AlternateContent>
          <mc:Choice Requires="wps">
            <w:drawing>
              <wp:anchor distT="0" distB="0" distL="114300" distR="114300" simplePos="0" relativeHeight="251912192" behindDoc="0" locked="0" layoutInCell="1" allowOverlap="1" wp14:anchorId="5D550894" wp14:editId="60D94294">
                <wp:simplePos x="0" y="0"/>
                <wp:positionH relativeFrom="column">
                  <wp:posOffset>-673100</wp:posOffset>
                </wp:positionH>
                <wp:positionV relativeFrom="paragraph">
                  <wp:posOffset>217805</wp:posOffset>
                </wp:positionV>
                <wp:extent cx="527685" cy="1149350"/>
                <wp:effectExtent l="0" t="0" r="5715" b="0"/>
                <wp:wrapNone/>
                <wp:docPr id="15" name="Rectangle 15"/>
                <wp:cNvGraphicFramePr/>
                <a:graphic xmlns:a="http://schemas.openxmlformats.org/drawingml/2006/main">
                  <a:graphicData uri="http://schemas.microsoft.com/office/word/2010/wordprocessingShape">
                    <wps:wsp>
                      <wps:cNvSpPr/>
                      <wps:spPr>
                        <a:xfrm>
                          <a:off x="0" y="0"/>
                          <a:ext cx="527685" cy="1149350"/>
                        </a:xfrm>
                        <a:prstGeom prst="rect">
                          <a:avLst/>
                        </a:prstGeom>
                        <a:solidFill>
                          <a:schemeClr val="accent2">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817F36" id="Rectangle 15" o:spid="_x0000_s1026" style="position:absolute;margin-left:-53pt;margin-top:17.15pt;width:41.55pt;height:9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" fillcolor="#ffb600 [3205]" stroked="f" strokeweight="1pt">
                <v:fill opacity="23644f"/>
              </v:rect>
            </w:pict>
          </mc:Fallback>
        </mc:AlternateContent>
      </w:r>
      <w:r w:rsidR="0082342F">
        <w:rPr>
          <w:noProof/>
          <w:lang w:val="en-GB" w:eastAsia="en-GB"/>
        </w:rPr>
        <mc:AlternateContent>
          <mc:Choice Requires="wps">
            <w:drawing>
              <wp:anchor distT="0" distB="0" distL="114300" distR="114300" simplePos="0" relativeHeight="251910144" behindDoc="0" locked="0" layoutInCell="1" allowOverlap="1" wp14:anchorId="0EF09490" wp14:editId="38564672">
                <wp:simplePos x="0" y="0"/>
                <wp:positionH relativeFrom="column">
                  <wp:posOffset>-654050</wp:posOffset>
                </wp:positionH>
                <wp:positionV relativeFrom="paragraph">
                  <wp:posOffset>217805</wp:posOffset>
                </wp:positionV>
                <wp:extent cx="631190" cy="1149350"/>
                <wp:effectExtent l="0" t="0" r="0" b="0"/>
                <wp:wrapNone/>
                <wp:docPr id="13" name="Rectangle 13"/>
                <wp:cNvGraphicFramePr/>
                <a:graphic xmlns:a="http://schemas.openxmlformats.org/drawingml/2006/main">
                  <a:graphicData uri="http://schemas.microsoft.com/office/word/2010/wordprocessingShape">
                    <wps:wsp>
                      <wps:cNvSpPr/>
                      <wps:spPr>
                        <a:xfrm>
                          <a:off x="0" y="0"/>
                          <a:ext cx="631190" cy="1149350"/>
                        </a:xfrm>
                        <a:prstGeom prst="rect">
                          <a:avLst/>
                        </a:prstGeom>
                        <a:solidFill>
                          <a:schemeClr val="accent2">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028047" id="Rectangle 13" o:spid="_x0000_s1026" style="position:absolute;margin-left:-51.5pt;margin-top:17.15pt;width:49.7pt;height:9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" fillcolor="#ffb600 [3205]" stroked="f" strokeweight="1pt">
                <v:fill opacity="23644f"/>
              </v:rect>
            </w:pict>
          </mc:Fallback>
        </mc:AlternateContent>
      </w:r>
      <w:r w:rsidR="0082342F">
        <w:rPr>
          <w:noProof/>
          <w:lang w:val="en-GB" w:eastAsia="en-GB"/>
        </w:rPr>
        <mc:AlternateContent>
          <mc:Choice Requires="wps">
            <w:drawing>
              <wp:anchor distT="0" distB="0" distL="114300" distR="114300" simplePos="0" relativeHeight="251916288" behindDoc="0" locked="0" layoutInCell="1" allowOverlap="1" wp14:anchorId="7E9EDA71" wp14:editId="31CA48C4">
                <wp:simplePos x="0" y="0"/>
                <wp:positionH relativeFrom="column">
                  <wp:posOffset>-819150</wp:posOffset>
                </wp:positionH>
                <wp:positionV relativeFrom="paragraph">
                  <wp:posOffset>217805</wp:posOffset>
                </wp:positionV>
                <wp:extent cx="407670" cy="1149350"/>
                <wp:effectExtent l="0" t="0" r="0" b="0"/>
                <wp:wrapNone/>
                <wp:docPr id="22" name="Rectangle 22"/>
                <wp:cNvGraphicFramePr/>
                <a:graphic xmlns:a="http://schemas.openxmlformats.org/drawingml/2006/main">
                  <a:graphicData uri="http://schemas.microsoft.com/office/word/2010/wordprocessingShape">
                    <wps:wsp>
                      <wps:cNvSpPr/>
                      <wps:spPr>
                        <a:xfrm>
                          <a:off x="0" y="0"/>
                          <a:ext cx="407670" cy="11493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156325" id="Rectangle 22" o:spid="_x0000_s1026" style="position:absolute;margin-left:-64.5pt;margin-top:17.15pt;width:32.1pt;height:9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" fillcolor="#ffb600 [3205]" stroked="f" strokeweight="1pt"/>
            </w:pict>
          </mc:Fallback>
        </mc:AlternateContent>
      </w:r>
      <w:r w:rsidR="0082342F">
        <w:rPr>
          <w:noProof/>
          <w:lang w:val="en-GB" w:eastAsia="en-GB"/>
        </w:rPr>
        <mc:AlternateContent>
          <mc:Choice Requires="wps">
            <w:drawing>
              <wp:anchor distT="45720" distB="45720" distL="114300" distR="114300" simplePos="0" relativeHeight="251906048" behindDoc="0" locked="0" layoutInCell="1" allowOverlap="1" wp14:anchorId="46956DF0" wp14:editId="570D3C2C">
                <wp:simplePos x="0" y="0"/>
                <wp:positionH relativeFrom="column">
                  <wp:posOffset>-25400</wp:posOffset>
                </wp:positionH>
                <wp:positionV relativeFrom="page">
                  <wp:posOffset>863600</wp:posOffset>
                </wp:positionV>
                <wp:extent cx="6667500" cy="1149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149350"/>
                        </a:xfrm>
                        <a:prstGeom prst="rect">
                          <a:avLst/>
                        </a:prstGeom>
                        <a:solidFill>
                          <a:schemeClr val="tx1">
                            <a:lumMod val="95000"/>
                            <a:lumOff val="5000"/>
                            <a:alpha val="67000"/>
                          </a:schemeClr>
                        </a:solidFill>
                        <a:ln w="9525">
                          <a:noFill/>
                          <a:miter lim="800000"/>
                          <a:headEnd/>
                          <a:tailEnd/>
                        </a:ln>
                      </wps:spPr>
                      <wps:txbx>
                        <w:txbxContent>
                          <w:p w14:paraId="52F3AAAD" w14:textId="7F07181A" w:rsidR="00E4441C" w:rsidRPr="00011DF5" w:rsidRDefault="00CB51C5" w:rsidP="00BB4D02">
                            <w:pPr>
                              <w:spacing w:before="60" w:after="0" w:line="240" w:lineRule="auto"/>
                              <w:ind w:left="-993"/>
                              <w:textDirection w:val="btLr"/>
                              <w:rPr>
                                <w:rFonts w:ascii="Georgia" w:hAnsi="Georgia"/>
                                <w:color w:val="FFFFFF" w:themeColor="background1"/>
                                <w:sz w:val="44"/>
                                <w:szCs w:val="44"/>
                                <w:lang w:val="cs-CZ"/>
                              </w:rPr>
                            </w:pPr>
                            <w:r w:rsidRPr="00CB51C5">
                              <w:rPr>
                                <w:rFonts w:ascii="Georgia" w:eastAsia="Georgia" w:hAnsi="Georgia" w:cs="Georgia"/>
                                <w:color w:val="FFFFFF"/>
                                <w:sz w:val="44"/>
                                <w:szCs w:val="44"/>
                                <w:lang w:val="cs-CZ"/>
                              </w:rPr>
                              <w:t xml:space="preserve">Vstupní </w:t>
                            </w:r>
                            <w:r w:rsidR="00A01332">
                              <w:rPr>
                                <w:rFonts w:ascii="Georgia" w:eastAsia="Georgia" w:hAnsi="Georgia" w:cs="Georgia"/>
                                <w:color w:val="FFFFFF"/>
                                <w:sz w:val="44"/>
                                <w:szCs w:val="44"/>
                                <w:lang w:val="cs-CZ"/>
                              </w:rPr>
                              <w:t xml:space="preserve">osvětové a koordinační workshopy k financování </w:t>
                            </w:r>
                            <w:r w:rsidR="00DD6EA2">
                              <w:rPr>
                                <w:rFonts w:ascii="Georgia" w:eastAsia="Georgia" w:hAnsi="Georgia" w:cs="Georgia"/>
                                <w:color w:val="FFFFFF"/>
                                <w:sz w:val="44"/>
                                <w:szCs w:val="44"/>
                                <w:lang w:val="cs-CZ"/>
                              </w:rPr>
                              <w:t xml:space="preserve">udržitelnosti </w:t>
                            </w:r>
                            <w:r w:rsidR="00A01332">
                              <w:rPr>
                                <w:rFonts w:ascii="Georgia" w:eastAsia="Georgia" w:hAnsi="Georgia" w:cs="Georgia"/>
                                <w:color w:val="FFFFFF"/>
                                <w:sz w:val="44"/>
                                <w:szCs w:val="44"/>
                                <w:lang w:val="cs-CZ"/>
                              </w:rPr>
                              <w:t xml:space="preserve">v rámci projektu </w:t>
                            </w:r>
                            <w:r w:rsidR="007433E8">
                              <w:rPr>
                                <w:rFonts w:ascii="Georgia" w:eastAsia="Georgia" w:hAnsi="Georgia" w:cs="Georgia"/>
                                <w:color w:val="FFFFFF"/>
                                <w:sz w:val="44"/>
                                <w:szCs w:val="44"/>
                                <w:lang w:val="cs-CZ"/>
                              </w:rPr>
                              <w:br/>
                            </w:r>
                            <w:r w:rsidR="00A01332">
                              <w:rPr>
                                <w:rFonts w:ascii="Georgia" w:eastAsia="Georgia" w:hAnsi="Georgia" w:cs="Georgia"/>
                                <w:color w:val="FFFFFF"/>
                                <w:sz w:val="44"/>
                                <w:szCs w:val="44"/>
                                <w:lang w:val="cs-CZ"/>
                              </w:rPr>
                              <w:t>TSI EK „Sustainable Finance Policy Options“</w:t>
                            </w:r>
                          </w:p>
                        </w:txbxContent>
                      </wps:txbx>
                      <wps:bodyPr rot="0" vert="horz" wrap="square" lIns="900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956DF0" id="_x0000_t202" coordsize="21600,21600" o:spt="202" path="m,l,21600r21600,l21600,xe">
                <v:stroke joinstyle="miter"/>
                <v:path gradientshapeok="t" o:connecttype="rect"/>
              </v:shapetype>
              <v:shape id="Text Box 2" o:spid="_x0000_s1026" type="#_x0000_t202" style="position:absolute;margin-left:-2pt;margin-top:68pt;width:525pt;height:90.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" fillcolor="#0d0d0d [3069]" stroked="f">
                <v:fill opacity="43947f"/>
                <v:textbox inset="25mm">
                  <w:txbxContent>
                    <w:p w14:paraId="52F3AAAD" w14:textId="7F07181A" w:rsidR="00E4441C" w:rsidRPr="00011DF5" w:rsidRDefault="00CB51C5" w:rsidP="00BB4D02">
                      <w:pPr>
                        <w:spacing w:before="60" w:after="0" w:line="240" w:lineRule="auto"/>
                        <w:ind w:left="-993"/>
                        <w:textDirection w:val="btLr"/>
                        <w:rPr>
                          <w:rFonts w:ascii="Georgia" w:hAnsi="Georgia"/>
                          <w:color w:val="FFFFFF" w:themeColor="background1"/>
                          <w:sz w:val="44"/>
                          <w:szCs w:val="44"/>
                          <w:lang w:val="cs-CZ"/>
                        </w:rPr>
                      </w:pPr>
                      <w:r w:rsidRPr="00CB51C5">
                        <w:rPr>
                          <w:rFonts w:ascii="Georgia" w:eastAsia="Georgia" w:hAnsi="Georgia" w:cs="Georgia"/>
                          <w:color w:val="FFFFFF"/>
                          <w:sz w:val="44"/>
                          <w:szCs w:val="44"/>
                          <w:lang w:val="cs-CZ"/>
                        </w:rPr>
                        <w:t xml:space="preserve">Vstupní </w:t>
                      </w:r>
                      <w:r w:rsidR="00A01332">
                        <w:rPr>
                          <w:rFonts w:ascii="Georgia" w:eastAsia="Georgia" w:hAnsi="Georgia" w:cs="Georgia"/>
                          <w:color w:val="FFFFFF"/>
                          <w:sz w:val="44"/>
                          <w:szCs w:val="44"/>
                          <w:lang w:val="cs-CZ"/>
                        </w:rPr>
                        <w:t xml:space="preserve">osvětové a koordinační workshopy k financování </w:t>
                      </w:r>
                      <w:r w:rsidR="00DD6EA2">
                        <w:rPr>
                          <w:rFonts w:ascii="Georgia" w:eastAsia="Georgia" w:hAnsi="Georgia" w:cs="Georgia"/>
                          <w:color w:val="FFFFFF"/>
                          <w:sz w:val="44"/>
                          <w:szCs w:val="44"/>
                          <w:lang w:val="cs-CZ"/>
                        </w:rPr>
                        <w:t xml:space="preserve">udržitelnosti </w:t>
                      </w:r>
                      <w:r w:rsidR="00A01332">
                        <w:rPr>
                          <w:rFonts w:ascii="Georgia" w:eastAsia="Georgia" w:hAnsi="Georgia" w:cs="Georgia"/>
                          <w:color w:val="FFFFFF"/>
                          <w:sz w:val="44"/>
                          <w:szCs w:val="44"/>
                          <w:lang w:val="cs-CZ"/>
                        </w:rPr>
                        <w:t xml:space="preserve">v rámci projektu </w:t>
                      </w:r>
                      <w:r w:rsidR="007433E8">
                        <w:rPr>
                          <w:rFonts w:ascii="Georgia" w:eastAsia="Georgia" w:hAnsi="Georgia" w:cs="Georgia"/>
                          <w:color w:val="FFFFFF"/>
                          <w:sz w:val="44"/>
                          <w:szCs w:val="44"/>
                          <w:lang w:val="cs-CZ"/>
                        </w:rPr>
                        <w:br/>
                      </w:r>
                      <w:r w:rsidR="00A01332">
                        <w:rPr>
                          <w:rFonts w:ascii="Georgia" w:eastAsia="Georgia" w:hAnsi="Georgia" w:cs="Georgia"/>
                          <w:color w:val="FFFFFF"/>
                          <w:sz w:val="44"/>
                          <w:szCs w:val="44"/>
                          <w:lang w:val="cs-CZ"/>
                        </w:rPr>
                        <w:t>TSI EK „</w:t>
                      </w:r>
                      <w:proofErr w:type="spellStart"/>
                      <w:r w:rsidR="00A01332">
                        <w:rPr>
                          <w:rFonts w:ascii="Georgia" w:eastAsia="Georgia" w:hAnsi="Georgia" w:cs="Georgia"/>
                          <w:color w:val="FFFFFF"/>
                          <w:sz w:val="44"/>
                          <w:szCs w:val="44"/>
                          <w:lang w:val="cs-CZ"/>
                        </w:rPr>
                        <w:t>Sustainable</w:t>
                      </w:r>
                      <w:proofErr w:type="spellEnd"/>
                      <w:r w:rsidR="00A01332">
                        <w:rPr>
                          <w:rFonts w:ascii="Georgia" w:eastAsia="Georgia" w:hAnsi="Georgia" w:cs="Georgia"/>
                          <w:color w:val="FFFFFF"/>
                          <w:sz w:val="44"/>
                          <w:szCs w:val="44"/>
                          <w:lang w:val="cs-CZ"/>
                        </w:rPr>
                        <w:t xml:space="preserve"> Finance </w:t>
                      </w:r>
                      <w:proofErr w:type="spellStart"/>
                      <w:r w:rsidR="00A01332">
                        <w:rPr>
                          <w:rFonts w:ascii="Georgia" w:eastAsia="Georgia" w:hAnsi="Georgia" w:cs="Georgia"/>
                          <w:color w:val="FFFFFF"/>
                          <w:sz w:val="44"/>
                          <w:szCs w:val="44"/>
                          <w:lang w:val="cs-CZ"/>
                        </w:rPr>
                        <w:t>Policy</w:t>
                      </w:r>
                      <w:proofErr w:type="spellEnd"/>
                      <w:r w:rsidR="00A01332">
                        <w:rPr>
                          <w:rFonts w:ascii="Georgia" w:eastAsia="Georgia" w:hAnsi="Georgia" w:cs="Georgia"/>
                          <w:color w:val="FFFFFF"/>
                          <w:sz w:val="44"/>
                          <w:szCs w:val="44"/>
                          <w:lang w:val="cs-CZ"/>
                        </w:rPr>
                        <w:t xml:space="preserve"> </w:t>
                      </w:r>
                      <w:proofErr w:type="spellStart"/>
                      <w:r w:rsidR="00A01332">
                        <w:rPr>
                          <w:rFonts w:ascii="Georgia" w:eastAsia="Georgia" w:hAnsi="Georgia" w:cs="Georgia"/>
                          <w:color w:val="FFFFFF"/>
                          <w:sz w:val="44"/>
                          <w:szCs w:val="44"/>
                          <w:lang w:val="cs-CZ"/>
                        </w:rPr>
                        <w:t>Options</w:t>
                      </w:r>
                      <w:proofErr w:type="spellEnd"/>
                      <w:r w:rsidR="00A01332">
                        <w:rPr>
                          <w:rFonts w:ascii="Georgia" w:eastAsia="Georgia" w:hAnsi="Georgia" w:cs="Georgia"/>
                          <w:color w:val="FFFFFF"/>
                          <w:sz w:val="44"/>
                          <w:szCs w:val="44"/>
                          <w:lang w:val="cs-CZ"/>
                        </w:rPr>
                        <w:t>“</w:t>
                      </w:r>
                    </w:p>
                  </w:txbxContent>
                </v:textbox>
                <w10:wrap anchory="page"/>
              </v:shape>
            </w:pict>
          </mc:Fallback>
        </mc:AlternateContent>
      </w:r>
    </w:p>
    <w:p w14:paraId="2CCB633C" w14:textId="7FD44C0E" w:rsidR="00354F79" w:rsidRPr="00354F79" w:rsidRDefault="00354F79" w:rsidP="00813F2B">
      <w:pPr>
        <w:widowControl w:val="0"/>
      </w:pPr>
    </w:p>
    <w:p w14:paraId="60D7541C" w14:textId="08984B58" w:rsidR="00354F79" w:rsidRPr="00354F79" w:rsidRDefault="00354F79" w:rsidP="00813F2B">
      <w:pPr>
        <w:widowControl w:val="0"/>
      </w:pPr>
    </w:p>
    <w:p w14:paraId="28157E01" w14:textId="43C632BE" w:rsidR="00354F79" w:rsidRPr="00354F79" w:rsidRDefault="00354F79" w:rsidP="00813F2B">
      <w:pPr>
        <w:widowControl w:val="0"/>
      </w:pPr>
    </w:p>
    <w:p w14:paraId="306C8759" w14:textId="683E3E6B" w:rsidR="00354F79" w:rsidRPr="00354F79" w:rsidRDefault="007433E8" w:rsidP="00813F2B">
      <w:pPr>
        <w:widowControl w:val="0"/>
      </w:pPr>
      <w:r w:rsidRPr="007433E8">
        <w:rPr>
          <w:noProof/>
          <w:lang w:val="en-GB" w:eastAsia="en-GB"/>
        </w:rPr>
        <mc:AlternateContent>
          <mc:Choice Requires="wps">
            <w:drawing>
              <wp:anchor distT="0" distB="0" distL="114300" distR="114300" simplePos="0" relativeHeight="251919360" behindDoc="0" locked="0" layoutInCell="1" allowOverlap="1" wp14:anchorId="05974CF6" wp14:editId="013C620F">
                <wp:simplePos x="0" y="0"/>
                <wp:positionH relativeFrom="column">
                  <wp:posOffset>-280035</wp:posOffset>
                </wp:positionH>
                <wp:positionV relativeFrom="paragraph">
                  <wp:posOffset>307340</wp:posOffset>
                </wp:positionV>
                <wp:extent cx="5029200" cy="311150"/>
                <wp:effectExtent l="0" t="0" r="0" b="12700"/>
                <wp:wrapNone/>
                <wp:docPr id="231" name="Google Shape;231;p11"/>
                <wp:cNvGraphicFramePr/>
                <a:graphic xmlns:a="http://schemas.openxmlformats.org/drawingml/2006/main">
                  <a:graphicData uri="http://schemas.microsoft.com/office/word/2010/wordprocessingShape">
                    <wps:wsp>
                      <wps:cNvSpPr txBox="1"/>
                      <wps:spPr>
                        <a:xfrm>
                          <a:off x="0" y="0"/>
                          <a:ext cx="5029200" cy="311150"/>
                        </a:xfrm>
                        <a:prstGeom prst="rect">
                          <a:avLst/>
                        </a:prstGeom>
                        <a:noFill/>
                        <a:ln>
                          <a:noFill/>
                        </a:ln>
                      </wps:spPr>
                      <wps:txbx>
                        <w:txbxContent>
                          <w:p w14:paraId="2E85E579" w14:textId="0980CCD3" w:rsidR="007433E8" w:rsidRPr="007433E8" w:rsidRDefault="007433E8" w:rsidP="007433E8">
                            <w:pPr>
                              <w:spacing w:after="0"/>
                              <w:jc w:val="center"/>
                              <w:rPr>
                                <w:rFonts w:ascii="Arial" w:eastAsia="Arial" w:hAnsi="Arial" w:cs="Arial"/>
                                <w:color w:val="FFFFFF" w:themeColor="light1"/>
                                <w:sz w:val="14"/>
                                <w:szCs w:val="14"/>
                                <w:lang w:val="en-GB"/>
                              </w:rPr>
                            </w:pPr>
                            <w:r w:rsidRPr="007433E8">
                              <w:rPr>
                                <w:rFonts w:ascii="Arial" w:eastAsia="Arial" w:hAnsi="Arial" w:cs="Arial"/>
                                <w:color w:val="FFFFFF" w:themeColor="light1"/>
                                <w:sz w:val="14"/>
                                <w:szCs w:val="14"/>
                                <w:lang w:val="en-GB"/>
                              </w:rPr>
                              <w:t>Výzva k poskytnutí služeb</w:t>
                            </w:r>
                            <w:r w:rsidRPr="007433E8">
                              <w:rPr>
                                <w:rFonts w:ascii="Arial" w:eastAsia="Arial" w:hAnsi="Arial" w:cs="Arial"/>
                                <w:color w:val="FFFFFF" w:themeColor="light1"/>
                                <w:sz w:val="14"/>
                                <w:szCs w:val="14"/>
                              </w:rPr>
                              <w:t xml:space="preserve"> č. (</w:t>
                            </w:r>
                            <w:r w:rsidRPr="007433E8">
                              <w:rPr>
                                <w:rFonts w:ascii="Arial" w:eastAsia="Arial" w:hAnsi="Arial" w:cs="Arial"/>
                                <w:color w:val="FFFFFF" w:themeColor="light1"/>
                                <w:sz w:val="14"/>
                                <w:szCs w:val="14"/>
                                <w:lang w:val="en-GB"/>
                              </w:rPr>
                              <w:t>Call for service No</w:t>
                            </w:r>
                            <w:r w:rsidRPr="007433E8">
                              <w:rPr>
                                <w:rFonts w:ascii="Arial" w:eastAsia="Arial" w:hAnsi="Arial" w:cs="Arial"/>
                                <w:color w:val="FFFFFF" w:themeColor="light1"/>
                                <w:sz w:val="14"/>
                                <w:szCs w:val="14"/>
                              </w:rPr>
                              <w:t>)</w:t>
                            </w:r>
                            <w:r w:rsidRPr="007433E8">
                              <w:rPr>
                                <w:rFonts w:ascii="Arial" w:eastAsia="Arial" w:hAnsi="Arial" w:cs="Arial"/>
                                <w:color w:val="FFFFFF" w:themeColor="light1"/>
                                <w:sz w:val="14"/>
                                <w:szCs w:val="14"/>
                                <w:lang w:val="en-GB"/>
                              </w:rPr>
                              <w:t>: REFORM/2021/OP/0006 Lot 1, TSIC-RoC-19846</w:t>
                            </w:r>
                            <w:r w:rsidR="005A1060">
                              <w:rPr>
                                <w:rFonts w:ascii="Arial" w:eastAsia="Arial" w:hAnsi="Arial" w:cs="Arial"/>
                                <w:color w:val="FFFFFF" w:themeColor="light1"/>
                                <w:sz w:val="14"/>
                                <w:szCs w:val="14"/>
                                <w:lang w:val="en-GB"/>
                              </w:rPr>
                              <w:t>)</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74CF6" id="Google Shape;231;p11" o:spid="_x0000_s1027" type="#_x0000_t202" style="position:absolute;margin-left:-22.05pt;margin-top:24.2pt;width:396pt;height:2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" filled="f" stroked="f">
                <v:textbox inset="0,0,0,0">
                  <w:txbxContent>
                    <w:p w14:paraId="2E85E579" w14:textId="0980CCD3" w:rsidR="007433E8" w:rsidRPr="007433E8" w:rsidRDefault="007433E8" w:rsidP="007433E8">
                      <w:pPr>
                        <w:spacing w:after="0"/>
                        <w:jc w:val="center"/>
                        <w:rPr>
                          <w:rFonts w:ascii="Arial" w:eastAsia="Arial" w:hAnsi="Arial" w:cs="Arial"/>
                          <w:color w:val="FFFFFF" w:themeColor="light1"/>
                          <w:sz w:val="14"/>
                          <w:szCs w:val="14"/>
                          <w:lang w:val="en-GB"/>
                        </w:rPr>
                      </w:pPr>
                      <w:proofErr w:type="spellStart"/>
                      <w:r w:rsidRPr="007433E8">
                        <w:rPr>
                          <w:rFonts w:ascii="Arial" w:eastAsia="Arial" w:hAnsi="Arial" w:cs="Arial"/>
                          <w:color w:val="FFFFFF" w:themeColor="light1"/>
                          <w:sz w:val="14"/>
                          <w:szCs w:val="14"/>
                          <w:lang w:val="en-GB"/>
                        </w:rPr>
                        <w:t>Výzva</w:t>
                      </w:r>
                      <w:proofErr w:type="spellEnd"/>
                      <w:r w:rsidRPr="007433E8">
                        <w:rPr>
                          <w:rFonts w:ascii="Arial" w:eastAsia="Arial" w:hAnsi="Arial" w:cs="Arial"/>
                          <w:color w:val="FFFFFF" w:themeColor="light1"/>
                          <w:sz w:val="14"/>
                          <w:szCs w:val="14"/>
                          <w:lang w:val="en-GB"/>
                        </w:rPr>
                        <w:t xml:space="preserve"> k </w:t>
                      </w:r>
                      <w:proofErr w:type="spellStart"/>
                      <w:r w:rsidRPr="007433E8">
                        <w:rPr>
                          <w:rFonts w:ascii="Arial" w:eastAsia="Arial" w:hAnsi="Arial" w:cs="Arial"/>
                          <w:color w:val="FFFFFF" w:themeColor="light1"/>
                          <w:sz w:val="14"/>
                          <w:szCs w:val="14"/>
                          <w:lang w:val="en-GB"/>
                        </w:rPr>
                        <w:t>poskytnutí</w:t>
                      </w:r>
                      <w:proofErr w:type="spellEnd"/>
                      <w:r w:rsidRPr="007433E8">
                        <w:rPr>
                          <w:rFonts w:ascii="Arial" w:eastAsia="Arial" w:hAnsi="Arial" w:cs="Arial"/>
                          <w:color w:val="FFFFFF" w:themeColor="light1"/>
                          <w:sz w:val="14"/>
                          <w:szCs w:val="14"/>
                          <w:lang w:val="en-GB"/>
                        </w:rPr>
                        <w:t xml:space="preserve"> </w:t>
                      </w:r>
                      <w:proofErr w:type="spellStart"/>
                      <w:r w:rsidRPr="007433E8">
                        <w:rPr>
                          <w:rFonts w:ascii="Arial" w:eastAsia="Arial" w:hAnsi="Arial" w:cs="Arial"/>
                          <w:color w:val="FFFFFF" w:themeColor="light1"/>
                          <w:sz w:val="14"/>
                          <w:szCs w:val="14"/>
                          <w:lang w:val="en-GB"/>
                        </w:rPr>
                        <w:t>služeb</w:t>
                      </w:r>
                      <w:proofErr w:type="spellEnd"/>
                      <w:r w:rsidRPr="007433E8">
                        <w:rPr>
                          <w:rFonts w:ascii="Arial" w:eastAsia="Arial" w:hAnsi="Arial" w:cs="Arial"/>
                          <w:color w:val="FFFFFF" w:themeColor="light1"/>
                          <w:sz w:val="14"/>
                          <w:szCs w:val="14"/>
                        </w:rPr>
                        <w:t xml:space="preserve"> č. (</w:t>
                      </w:r>
                      <w:r w:rsidRPr="007433E8">
                        <w:rPr>
                          <w:rFonts w:ascii="Arial" w:eastAsia="Arial" w:hAnsi="Arial" w:cs="Arial"/>
                          <w:color w:val="FFFFFF" w:themeColor="light1"/>
                          <w:sz w:val="14"/>
                          <w:szCs w:val="14"/>
                          <w:lang w:val="en-GB"/>
                        </w:rPr>
                        <w:t>Call for service No</w:t>
                      </w:r>
                      <w:r w:rsidRPr="007433E8">
                        <w:rPr>
                          <w:rFonts w:ascii="Arial" w:eastAsia="Arial" w:hAnsi="Arial" w:cs="Arial"/>
                          <w:color w:val="FFFFFF" w:themeColor="light1"/>
                          <w:sz w:val="14"/>
                          <w:szCs w:val="14"/>
                        </w:rPr>
                        <w:t>)</w:t>
                      </w:r>
                      <w:r w:rsidRPr="007433E8">
                        <w:rPr>
                          <w:rFonts w:ascii="Arial" w:eastAsia="Arial" w:hAnsi="Arial" w:cs="Arial"/>
                          <w:color w:val="FFFFFF" w:themeColor="light1"/>
                          <w:sz w:val="14"/>
                          <w:szCs w:val="14"/>
                          <w:lang w:val="en-GB"/>
                        </w:rPr>
                        <w:t>: REFORM/2021/OP/0006 Lot 1, TSIC-RoC-19846</w:t>
                      </w:r>
                      <w:r w:rsidR="005A1060">
                        <w:rPr>
                          <w:rFonts w:ascii="Arial" w:eastAsia="Arial" w:hAnsi="Arial" w:cs="Arial"/>
                          <w:color w:val="FFFFFF" w:themeColor="light1"/>
                          <w:sz w:val="14"/>
                          <w:szCs w:val="14"/>
                          <w:lang w:val="en-GB"/>
                        </w:rPr>
                        <w:t>)</w:t>
                      </w:r>
                    </w:p>
                  </w:txbxContent>
                </v:textbox>
              </v:shape>
            </w:pict>
          </mc:Fallback>
        </mc:AlternateContent>
      </w:r>
    </w:p>
    <w:p w14:paraId="31957B51" w14:textId="525275E1" w:rsidR="00354F79" w:rsidRPr="00354F79" w:rsidRDefault="00354F79" w:rsidP="00813F2B">
      <w:pPr>
        <w:widowControl w:val="0"/>
      </w:pPr>
    </w:p>
    <w:tbl>
      <w:tblPr>
        <w:tblStyle w:val="Mkatabulky"/>
        <w:tblpPr w:leftFromText="180" w:rightFromText="180" w:vertAnchor="text" w:horzAnchor="margin" w:tblpX="-284" w:tblpY="146"/>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198" w:type="dxa"/>
        </w:tblCellMar>
        <w:tblLook w:val="04A0" w:firstRow="1" w:lastRow="0" w:firstColumn="1" w:lastColumn="0" w:noHBand="0" w:noVBand="1"/>
      </w:tblPr>
      <w:tblGrid>
        <w:gridCol w:w="710"/>
        <w:gridCol w:w="5483"/>
        <w:gridCol w:w="4155"/>
      </w:tblGrid>
      <w:tr w:rsidR="007B2D5C" w14:paraId="4CA0D895" w14:textId="77777777" w:rsidTr="00075437">
        <w:tc>
          <w:tcPr>
            <w:tcW w:w="710" w:type="dxa"/>
            <w:shd w:val="clear" w:color="auto" w:fill="464646" w:themeFill="accent6"/>
            <w:tcMar>
              <w:right w:w="57" w:type="dxa"/>
            </w:tcMar>
            <w:vAlign w:val="center"/>
          </w:tcPr>
          <w:p w14:paraId="1756E514" w14:textId="77777777" w:rsidR="007B2D5C" w:rsidRPr="00AB75C4" w:rsidRDefault="007B2D5C" w:rsidP="00075437">
            <w:pPr>
              <w:jc w:val="center"/>
              <w:rPr>
                <w:rFonts w:ascii="Arial" w:hAnsi="Arial" w:cs="Arial"/>
                <w:b/>
                <w:bCs/>
                <w:color w:val="FFFFFF" w:themeColor="background1"/>
              </w:rPr>
            </w:pPr>
            <w:r w:rsidRPr="00AB75C4">
              <w:rPr>
                <w:rFonts w:ascii="Arial" w:hAnsi="Arial" w:cs="Arial"/>
                <w:b/>
                <w:bCs/>
                <w:noProof/>
                <w:color w:val="FFFFFF" w:themeColor="background1"/>
                <w:lang w:val="en-GB" w:eastAsia="en-GB"/>
              </w:rPr>
              <mc:AlternateContent>
                <mc:Choice Requires="wps">
                  <w:drawing>
                    <wp:inline distT="0" distB="0" distL="0" distR="0" wp14:anchorId="341B055F" wp14:editId="0BA9DB37">
                      <wp:extent cx="173648" cy="140677"/>
                      <wp:effectExtent l="0" t="0" r="0" b="0"/>
                      <wp:docPr id="285" name="Free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73648" cy="140677"/>
                              </a:xfrm>
                              <a:custGeom>
                                <a:avLst/>
                                <a:gdLst>
                                  <a:gd name="T0" fmla="*/ 0 w 304"/>
                                  <a:gd name="T1" fmla="*/ 152 h 246"/>
                                  <a:gd name="T2" fmla="*/ 304 w 304"/>
                                  <a:gd name="T3" fmla="*/ 152 h 246"/>
                                  <a:gd name="T4" fmla="*/ 304 w 304"/>
                                  <a:gd name="T5" fmla="*/ 94 h 246"/>
                                  <a:gd name="T6" fmla="*/ 0 w 304"/>
                                  <a:gd name="T7" fmla="*/ 94 h 246"/>
                                  <a:gd name="T8" fmla="*/ 0 w 304"/>
                                  <a:gd name="T9" fmla="*/ 152 h 246"/>
                                  <a:gd name="T10" fmla="*/ 0 w 304"/>
                                  <a:gd name="T11" fmla="*/ 56 h 246"/>
                                  <a:gd name="T12" fmla="*/ 304 w 304"/>
                                  <a:gd name="T13" fmla="*/ 56 h 246"/>
                                  <a:gd name="T14" fmla="*/ 304 w 304"/>
                                  <a:gd name="T15" fmla="*/ 0 h 246"/>
                                  <a:gd name="T16" fmla="*/ 0 w 304"/>
                                  <a:gd name="T17" fmla="*/ 0 h 246"/>
                                  <a:gd name="T18" fmla="*/ 0 w 304"/>
                                  <a:gd name="T19" fmla="*/ 56 h 246"/>
                                  <a:gd name="T20" fmla="*/ 0 w 304"/>
                                  <a:gd name="T21" fmla="*/ 246 h 246"/>
                                  <a:gd name="T22" fmla="*/ 188 w 304"/>
                                  <a:gd name="T23" fmla="*/ 246 h 246"/>
                                  <a:gd name="T24" fmla="*/ 188 w 304"/>
                                  <a:gd name="T25" fmla="*/ 190 h 246"/>
                                  <a:gd name="T26" fmla="*/ 0 w 304"/>
                                  <a:gd name="T27" fmla="*/ 190 h 246"/>
                                  <a:gd name="T28" fmla="*/ 0 w 304"/>
                                  <a:gd name="T29"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246">
                                    <a:moveTo>
                                      <a:pt x="0" y="152"/>
                                    </a:moveTo>
                                    <a:lnTo>
                                      <a:pt x="304" y="152"/>
                                    </a:lnTo>
                                    <a:lnTo>
                                      <a:pt x="304" y="94"/>
                                    </a:lnTo>
                                    <a:lnTo>
                                      <a:pt x="0" y="94"/>
                                    </a:lnTo>
                                    <a:lnTo>
                                      <a:pt x="0" y="152"/>
                                    </a:lnTo>
                                    <a:close/>
                                    <a:moveTo>
                                      <a:pt x="0" y="56"/>
                                    </a:moveTo>
                                    <a:lnTo>
                                      <a:pt x="304" y="56"/>
                                    </a:lnTo>
                                    <a:lnTo>
                                      <a:pt x="304" y="0"/>
                                    </a:lnTo>
                                    <a:lnTo>
                                      <a:pt x="0" y="0"/>
                                    </a:lnTo>
                                    <a:lnTo>
                                      <a:pt x="0" y="56"/>
                                    </a:lnTo>
                                    <a:close/>
                                    <a:moveTo>
                                      <a:pt x="0" y="246"/>
                                    </a:moveTo>
                                    <a:lnTo>
                                      <a:pt x="188" y="246"/>
                                    </a:lnTo>
                                    <a:lnTo>
                                      <a:pt x="188" y="190"/>
                                    </a:lnTo>
                                    <a:lnTo>
                                      <a:pt x="0" y="190"/>
                                    </a:lnTo>
                                    <a:lnTo>
                                      <a:pt x="0" y="246"/>
                                    </a:lnTo>
                                    <a:close/>
                                  </a:path>
                                </a:pathLst>
                              </a:custGeom>
                              <a:solidFill>
                                <a:schemeClr val="bg1"/>
                              </a:solidFill>
                              <a:ln>
                                <a:noFill/>
                              </a:ln>
                            </wps:spPr>
                            <wps:bodyPr vert="horz" wrap="square" lIns="68580" tIns="34290" rIns="68580" bIns="34290" numCol="1" anchor="t" anchorCtr="0" compatLnSpc="1">
                              <a:prstTxWarp prst="textNoShape">
                                <a:avLst/>
                              </a:prstTxWarp>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07A2E9" id="Freeform 32" o:spid="_x0000_s1026" style="width:13.65pt;height:11.1pt;visibility:visible;mso-wrap-style:square;mso-left-percent:-10001;mso-top-percent:-10001;mso-position-horizontal:absolute;mso-position-horizontal-relative:char;mso-position-vertical:absolute;mso-position-vertical-relative:line;mso-left-percent:-10001;mso-top-percent:-10001;v-text-anchor:top" coordsize="30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" path="m,152r304,l304,94,,94r,58xm,56r304,l304,,,,,56xm,246r188,l188,190,,190r,56xe" fillcolor="white [3212]" stroked="f">
                      <v:path arrowok="t" o:connecttype="custom" o:connectlocs="0,86922;173648,86922;173648,53755;0,53755;0,86922;0,32024;173648,32024;173648,0;0,0;0,32024;0,140677;107388,140677;107388,108653;0,108653;0,140677" o:connectangles="0,0,0,0,0,0,0,0,0,0,0,0,0,0,0"/>
                      <o:lock v:ext="edit" aspectratio="t" verticies="t"/>
                      <w10:anchorlock/>
                    </v:shape>
                  </w:pict>
                </mc:Fallback>
              </mc:AlternateContent>
            </w:r>
          </w:p>
        </w:tc>
        <w:tc>
          <w:tcPr>
            <w:tcW w:w="5483" w:type="dxa"/>
            <w:tcBorders>
              <w:right w:val="single" w:sz="48" w:space="0" w:color="FFFFFF" w:themeColor="background1"/>
            </w:tcBorders>
            <w:shd w:val="clear" w:color="auto" w:fill="464646" w:themeFill="accent6"/>
          </w:tcPr>
          <w:p w14:paraId="7B9EE2B0" w14:textId="67DD01AA" w:rsidR="007B2D5C" w:rsidRPr="00AB75C4" w:rsidRDefault="00BB4D02" w:rsidP="00075437">
            <w:pPr>
              <w:widowControl w:val="0"/>
              <w:spacing w:before="120" w:after="120"/>
              <w:rPr>
                <w:color w:val="FFFFFF" w:themeColor="background1"/>
                <w:sz w:val="24"/>
                <w:szCs w:val="24"/>
              </w:rPr>
            </w:pPr>
            <w:r w:rsidRPr="00AB75C4">
              <w:rPr>
                <w:rFonts w:ascii="Arial" w:hAnsi="Arial" w:cs="Arial"/>
                <w:b/>
                <w:bCs/>
                <w:color w:val="FFFFFF" w:themeColor="background1"/>
                <w:sz w:val="24"/>
                <w:szCs w:val="24"/>
              </w:rPr>
              <w:t>Základní</w:t>
            </w:r>
            <w:r w:rsidR="007B2D5C" w:rsidRPr="00AB75C4">
              <w:rPr>
                <w:rFonts w:ascii="Arial" w:hAnsi="Arial" w:cs="Arial"/>
                <w:b/>
                <w:bCs/>
                <w:color w:val="FFFFFF" w:themeColor="background1"/>
                <w:sz w:val="24"/>
                <w:szCs w:val="24"/>
              </w:rPr>
              <w:t xml:space="preserve"> informace</w:t>
            </w:r>
          </w:p>
        </w:tc>
        <w:tc>
          <w:tcPr>
            <w:tcW w:w="4155" w:type="dxa"/>
            <w:vMerge w:val="restart"/>
            <w:tcBorders>
              <w:left w:val="single" w:sz="48" w:space="0" w:color="FFFFFF" w:themeColor="background1"/>
            </w:tcBorders>
            <w:shd w:val="clear" w:color="auto" w:fill="E5E5E5" w:themeFill="text2" w:themeFillTint="33"/>
            <w:tcMar>
              <w:left w:w="0" w:type="dxa"/>
              <w:right w:w="0" w:type="dxa"/>
            </w:tcMar>
          </w:tcPr>
          <w:p w14:paraId="196B8382" w14:textId="639E7DE9" w:rsidR="007B2D5C" w:rsidRPr="00011DF5" w:rsidRDefault="007B2D5C" w:rsidP="00075437">
            <w:pPr>
              <w:spacing w:before="80" w:after="80"/>
              <w:rPr>
                <w:rFonts w:ascii="Arial" w:hAnsi="Arial" w:cs="Arial"/>
                <w:b/>
                <w:bCs/>
                <w:color w:val="FFFFFF" w:themeColor="background1"/>
              </w:rPr>
            </w:pPr>
            <w:r>
              <w:rPr>
                <w:noProof/>
                <w:lang w:val="en-GB" w:eastAsia="en-GB"/>
              </w:rPr>
              <w:drawing>
                <wp:anchor distT="0" distB="0" distL="114300" distR="114300" simplePos="0" relativeHeight="251917312" behindDoc="0" locked="0" layoutInCell="1" allowOverlap="1" wp14:anchorId="0E4B8E52" wp14:editId="64D56312">
                  <wp:simplePos x="0" y="0"/>
                  <wp:positionH relativeFrom="column">
                    <wp:posOffset>36830</wp:posOffset>
                  </wp:positionH>
                  <wp:positionV relativeFrom="paragraph">
                    <wp:posOffset>88900</wp:posOffset>
                  </wp:positionV>
                  <wp:extent cx="2558415" cy="281205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39"/>
                          <a:stretch/>
                        </pic:blipFill>
                        <pic:spPr bwMode="auto">
                          <a:xfrm>
                            <a:off x="0" y="0"/>
                            <a:ext cx="2562449" cy="28164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2D5C" w14:paraId="48FD2FAE" w14:textId="77777777" w:rsidTr="00075437">
        <w:tc>
          <w:tcPr>
            <w:tcW w:w="6193" w:type="dxa"/>
            <w:gridSpan w:val="2"/>
            <w:tcBorders>
              <w:right w:val="single" w:sz="48" w:space="0" w:color="FFFFFF" w:themeColor="background1"/>
            </w:tcBorders>
            <w:shd w:val="clear" w:color="auto" w:fill="F2F2F2" w:themeFill="background1" w:themeFillShade="F2"/>
          </w:tcPr>
          <w:p w14:paraId="4D9A7B8D" w14:textId="521DE99C" w:rsidR="00CB51C5" w:rsidRPr="00304C66" w:rsidRDefault="00CB51C5" w:rsidP="00DB1275">
            <w:pPr>
              <w:pBdr>
                <w:top w:val="nil"/>
                <w:left w:val="nil"/>
                <w:bottom w:val="nil"/>
                <w:right w:val="nil"/>
                <w:between w:val="nil"/>
              </w:pBdr>
              <w:spacing w:before="60" w:after="60"/>
              <w:ind w:left="79"/>
              <w:rPr>
                <w:rFonts w:ascii="Arial" w:hAnsi="Arial" w:cs="Arial"/>
                <w:b/>
                <w:color w:val="000000"/>
                <w:sz w:val="20"/>
                <w:szCs w:val="20"/>
                <w:lang w:val="cs-CZ"/>
              </w:rPr>
            </w:pPr>
            <w:r w:rsidRPr="00304C66">
              <w:rPr>
                <w:rFonts w:ascii="Arial" w:hAnsi="Arial" w:cs="Arial"/>
                <w:b/>
                <w:color w:val="000000"/>
                <w:sz w:val="20"/>
                <w:szCs w:val="20"/>
                <w:lang w:val="cs-CZ"/>
              </w:rPr>
              <w:t>Název</w:t>
            </w:r>
            <w:r w:rsidR="007B2D5C" w:rsidRPr="00304C66">
              <w:rPr>
                <w:rFonts w:ascii="Arial" w:hAnsi="Arial" w:cs="Arial"/>
                <w:b/>
                <w:color w:val="000000"/>
                <w:sz w:val="20"/>
                <w:szCs w:val="20"/>
                <w:lang w:val="cs-CZ"/>
              </w:rPr>
              <w:t>:</w:t>
            </w:r>
            <w:r w:rsidR="007B2D5C" w:rsidRPr="00304C66">
              <w:rPr>
                <w:rFonts w:ascii="Arial" w:hAnsi="Arial" w:cs="Arial"/>
                <w:color w:val="000000"/>
                <w:sz w:val="20"/>
                <w:szCs w:val="20"/>
                <w:lang w:val="cs-CZ"/>
              </w:rPr>
              <w:t xml:space="preserve"> </w:t>
            </w:r>
            <w:r w:rsidRPr="00304C66">
              <w:rPr>
                <w:rFonts w:ascii="Arial" w:hAnsi="Arial" w:cs="Arial"/>
                <w:color w:val="000000"/>
                <w:sz w:val="20"/>
                <w:szCs w:val="20"/>
                <w:lang w:val="cs-CZ"/>
              </w:rPr>
              <w:t xml:space="preserve">Vstupní </w:t>
            </w:r>
            <w:r w:rsidR="00A01332">
              <w:rPr>
                <w:rFonts w:ascii="Arial" w:hAnsi="Arial" w:cs="Arial"/>
                <w:color w:val="000000"/>
                <w:sz w:val="20"/>
                <w:szCs w:val="20"/>
                <w:lang w:val="cs-CZ"/>
              </w:rPr>
              <w:t xml:space="preserve">osvětové a koordinační </w:t>
            </w:r>
            <w:r w:rsidRPr="00304C66">
              <w:rPr>
                <w:rFonts w:ascii="Arial" w:hAnsi="Arial" w:cs="Arial"/>
                <w:color w:val="000000"/>
                <w:sz w:val="20"/>
                <w:szCs w:val="20"/>
                <w:lang w:val="cs-CZ"/>
              </w:rPr>
              <w:t>workshop</w:t>
            </w:r>
            <w:r w:rsidR="006019A8" w:rsidRPr="00304C66">
              <w:rPr>
                <w:rFonts w:ascii="Arial" w:hAnsi="Arial" w:cs="Arial"/>
                <w:color w:val="000000"/>
                <w:sz w:val="20"/>
                <w:szCs w:val="20"/>
                <w:lang w:val="cs-CZ"/>
              </w:rPr>
              <w:t>y</w:t>
            </w:r>
            <w:r w:rsidRPr="00304C66">
              <w:rPr>
                <w:rFonts w:ascii="Arial" w:hAnsi="Arial" w:cs="Arial"/>
                <w:color w:val="000000"/>
                <w:sz w:val="20"/>
                <w:szCs w:val="20"/>
                <w:lang w:val="cs-CZ"/>
              </w:rPr>
              <w:t xml:space="preserve"> k</w:t>
            </w:r>
            <w:r w:rsidR="00DD6EA2">
              <w:rPr>
                <w:rFonts w:ascii="Arial" w:hAnsi="Arial" w:cs="Arial"/>
                <w:color w:val="000000"/>
                <w:sz w:val="20"/>
                <w:szCs w:val="20"/>
                <w:lang w:val="cs-CZ"/>
              </w:rPr>
              <w:t> financování udržitelnosti</w:t>
            </w:r>
            <w:r w:rsidR="00A01332">
              <w:rPr>
                <w:rFonts w:ascii="Arial" w:hAnsi="Arial" w:cs="Arial"/>
                <w:color w:val="000000"/>
                <w:sz w:val="20"/>
                <w:szCs w:val="20"/>
                <w:lang w:val="cs-CZ"/>
              </w:rPr>
              <w:t xml:space="preserve"> v rámci projektu TSI EK </w:t>
            </w:r>
            <w:r w:rsidR="00C51ED8">
              <w:rPr>
                <w:rFonts w:ascii="Arial" w:hAnsi="Arial" w:cs="Arial"/>
                <w:color w:val="000000"/>
                <w:sz w:val="20"/>
                <w:szCs w:val="20"/>
                <w:lang w:val="cs-CZ"/>
              </w:rPr>
              <w:t>“</w:t>
            </w:r>
            <w:r w:rsidR="00A01332">
              <w:rPr>
                <w:rFonts w:ascii="Arial" w:hAnsi="Arial" w:cs="Arial"/>
                <w:color w:val="000000"/>
                <w:sz w:val="20"/>
                <w:szCs w:val="20"/>
                <w:lang w:val="cs-CZ"/>
              </w:rPr>
              <w:t>Sustainable Finance Policy Options“</w:t>
            </w:r>
            <w:r w:rsidR="006019A8" w:rsidRPr="00304C66">
              <w:rPr>
                <w:sz w:val="24"/>
                <w:szCs w:val="24"/>
              </w:rPr>
              <w:t xml:space="preserve"> </w:t>
            </w:r>
          </w:p>
          <w:p w14:paraId="44A1E7A6" w14:textId="2C8D16F8" w:rsidR="007B2D5C" w:rsidRPr="00304C66" w:rsidRDefault="007B2D5C" w:rsidP="00DB1275">
            <w:pPr>
              <w:pBdr>
                <w:top w:val="nil"/>
                <w:left w:val="nil"/>
                <w:bottom w:val="nil"/>
                <w:right w:val="nil"/>
                <w:between w:val="nil"/>
              </w:pBdr>
              <w:spacing w:before="60" w:after="60" w:line="259" w:lineRule="auto"/>
              <w:ind w:left="79"/>
              <w:rPr>
                <w:rFonts w:ascii="Arial" w:hAnsi="Arial" w:cs="Arial"/>
                <w:color w:val="000000"/>
                <w:sz w:val="20"/>
                <w:szCs w:val="20"/>
                <w:lang w:val="cs-CZ"/>
              </w:rPr>
            </w:pPr>
            <w:r w:rsidRPr="00304C66">
              <w:rPr>
                <w:rFonts w:ascii="Arial" w:hAnsi="Arial" w:cs="Arial"/>
                <w:b/>
                <w:color w:val="000000"/>
                <w:sz w:val="20"/>
                <w:szCs w:val="20"/>
                <w:lang w:val="cs-CZ"/>
              </w:rPr>
              <w:t>Typ:</w:t>
            </w:r>
            <w:r w:rsidRPr="00304C66">
              <w:rPr>
                <w:rFonts w:ascii="Arial" w:hAnsi="Arial" w:cs="Arial"/>
                <w:color w:val="000000"/>
                <w:sz w:val="20"/>
                <w:szCs w:val="20"/>
                <w:lang w:val="cs-CZ"/>
              </w:rPr>
              <w:t xml:space="preserve"> </w:t>
            </w:r>
            <w:r w:rsidR="005A1060">
              <w:rPr>
                <w:rFonts w:ascii="Arial" w:hAnsi="Arial" w:cs="Arial"/>
                <w:color w:val="000000"/>
                <w:sz w:val="20"/>
                <w:szCs w:val="20"/>
                <w:lang w:val="cs-CZ"/>
              </w:rPr>
              <w:t>2</w:t>
            </w:r>
            <w:r w:rsidRPr="00304C66">
              <w:rPr>
                <w:rFonts w:ascii="Arial" w:hAnsi="Arial" w:cs="Arial"/>
                <w:color w:val="000000"/>
                <w:sz w:val="20"/>
                <w:szCs w:val="20"/>
                <w:lang w:val="cs-CZ"/>
              </w:rPr>
              <w:t xml:space="preserve"> prezenční </w:t>
            </w:r>
            <w:r w:rsidR="00CB51C5" w:rsidRPr="00304C66">
              <w:rPr>
                <w:rFonts w:ascii="Arial" w:hAnsi="Arial" w:cs="Arial"/>
                <w:color w:val="000000"/>
                <w:sz w:val="20"/>
                <w:szCs w:val="20"/>
                <w:lang w:val="cs-CZ"/>
              </w:rPr>
              <w:t>workshop</w:t>
            </w:r>
            <w:r w:rsidR="00A01332">
              <w:rPr>
                <w:rFonts w:ascii="Arial" w:hAnsi="Arial" w:cs="Arial"/>
                <w:color w:val="000000"/>
                <w:sz w:val="20"/>
                <w:szCs w:val="20"/>
                <w:lang w:val="cs-CZ"/>
              </w:rPr>
              <w:t>y</w:t>
            </w:r>
            <w:r w:rsidR="00311819">
              <w:rPr>
                <w:rFonts w:ascii="Arial" w:hAnsi="Arial" w:cs="Arial"/>
                <w:color w:val="000000"/>
                <w:sz w:val="20"/>
                <w:szCs w:val="20"/>
                <w:lang w:val="cs-CZ"/>
              </w:rPr>
              <w:t xml:space="preserve"> </w:t>
            </w:r>
            <w:r w:rsidRPr="00304C66">
              <w:rPr>
                <w:rFonts w:ascii="Arial" w:hAnsi="Arial" w:cs="Arial"/>
                <w:color w:val="000000"/>
                <w:sz w:val="20"/>
                <w:szCs w:val="20"/>
                <w:lang w:val="cs-CZ"/>
              </w:rPr>
              <w:t xml:space="preserve">každý </w:t>
            </w:r>
            <w:r w:rsidR="00A01332">
              <w:rPr>
                <w:rFonts w:ascii="Arial" w:hAnsi="Arial" w:cs="Arial"/>
                <w:color w:val="000000"/>
                <w:sz w:val="20"/>
                <w:szCs w:val="20"/>
                <w:lang w:val="cs-CZ"/>
              </w:rPr>
              <w:t>120</w:t>
            </w:r>
            <w:r w:rsidRPr="00304C66">
              <w:rPr>
                <w:rFonts w:ascii="Arial" w:hAnsi="Arial" w:cs="Arial"/>
                <w:color w:val="000000"/>
                <w:sz w:val="20"/>
                <w:szCs w:val="20"/>
                <w:lang w:val="cs-CZ"/>
              </w:rPr>
              <w:t xml:space="preserve"> minut, včetně </w:t>
            </w:r>
            <w:r w:rsidR="00080BE8">
              <w:rPr>
                <w:rFonts w:ascii="Arial" w:hAnsi="Arial" w:cs="Arial"/>
                <w:color w:val="000000"/>
                <w:sz w:val="20"/>
                <w:szCs w:val="20"/>
                <w:lang w:val="cs-CZ"/>
              </w:rPr>
              <w:br/>
            </w:r>
            <w:r w:rsidR="005A1060">
              <w:rPr>
                <w:rFonts w:ascii="Arial" w:hAnsi="Arial" w:cs="Arial"/>
                <w:color w:val="000000"/>
                <w:sz w:val="20"/>
                <w:szCs w:val="20"/>
                <w:lang w:val="cs-CZ"/>
              </w:rPr>
              <w:t>3</w:t>
            </w:r>
            <w:r w:rsidRPr="00304C66">
              <w:rPr>
                <w:rFonts w:ascii="Arial" w:hAnsi="Arial" w:cs="Arial"/>
                <w:color w:val="000000"/>
                <w:sz w:val="20"/>
                <w:szCs w:val="20"/>
                <w:lang w:val="cs-CZ"/>
              </w:rPr>
              <w:t>0</w:t>
            </w:r>
            <w:r w:rsidR="00AB75C4">
              <w:rPr>
                <w:rFonts w:ascii="Arial" w:hAnsi="Arial" w:cs="Arial"/>
                <w:color w:val="000000"/>
                <w:sz w:val="20"/>
                <w:szCs w:val="20"/>
                <w:lang w:val="cs-CZ"/>
              </w:rPr>
              <w:t>-</w:t>
            </w:r>
            <w:r w:rsidRPr="00304C66">
              <w:rPr>
                <w:rFonts w:ascii="Arial" w:hAnsi="Arial" w:cs="Arial"/>
                <w:color w:val="000000"/>
                <w:sz w:val="20"/>
                <w:szCs w:val="20"/>
                <w:lang w:val="cs-CZ"/>
              </w:rPr>
              <w:t>min</w:t>
            </w:r>
            <w:r w:rsidR="00CB51C5" w:rsidRPr="00304C66">
              <w:rPr>
                <w:rFonts w:ascii="Arial" w:hAnsi="Arial" w:cs="Arial"/>
                <w:color w:val="000000"/>
                <w:sz w:val="20"/>
                <w:szCs w:val="20"/>
                <w:lang w:val="cs-CZ"/>
              </w:rPr>
              <w:t>utové</w:t>
            </w:r>
            <w:r w:rsidRPr="00304C66">
              <w:rPr>
                <w:rFonts w:ascii="Arial" w:hAnsi="Arial" w:cs="Arial"/>
                <w:color w:val="000000"/>
                <w:sz w:val="20"/>
                <w:szCs w:val="20"/>
                <w:lang w:val="cs-CZ"/>
              </w:rPr>
              <w:t xml:space="preserve"> diskuse</w:t>
            </w:r>
            <w:r w:rsidR="005A1060">
              <w:rPr>
                <w:rFonts w:ascii="Arial" w:hAnsi="Arial" w:cs="Arial"/>
                <w:color w:val="000000"/>
                <w:sz w:val="20"/>
                <w:szCs w:val="20"/>
                <w:lang w:val="cs-CZ"/>
              </w:rPr>
              <w:t>,</w:t>
            </w:r>
            <w:r w:rsidRPr="00304C66">
              <w:rPr>
                <w:rFonts w:ascii="Arial" w:hAnsi="Arial" w:cs="Arial"/>
                <w:color w:val="000000"/>
                <w:sz w:val="20"/>
                <w:szCs w:val="20"/>
                <w:lang w:val="cs-CZ"/>
              </w:rPr>
              <w:t xml:space="preserve"> </w:t>
            </w:r>
            <w:r w:rsidR="00CB51C5" w:rsidRPr="00304C66">
              <w:rPr>
                <w:rFonts w:ascii="Arial" w:hAnsi="Arial" w:cs="Arial"/>
                <w:color w:val="000000"/>
                <w:sz w:val="20"/>
                <w:szCs w:val="20"/>
                <w:lang w:val="cs-CZ"/>
              </w:rPr>
              <w:t>otázek</w:t>
            </w:r>
            <w:r w:rsidR="005A1060">
              <w:rPr>
                <w:rFonts w:ascii="Arial" w:hAnsi="Arial" w:cs="Arial"/>
                <w:color w:val="000000"/>
                <w:sz w:val="20"/>
                <w:szCs w:val="20"/>
                <w:lang w:val="cs-CZ"/>
              </w:rPr>
              <w:t xml:space="preserve"> a odpovědí</w:t>
            </w:r>
            <w:r w:rsidR="00C51ED8">
              <w:rPr>
                <w:rFonts w:ascii="Arial" w:hAnsi="Arial" w:cs="Arial"/>
                <w:color w:val="000000"/>
                <w:sz w:val="20"/>
                <w:szCs w:val="20"/>
                <w:lang w:val="cs-CZ"/>
              </w:rPr>
              <w:t xml:space="preserve"> (hybridní podoba)</w:t>
            </w:r>
          </w:p>
          <w:p w14:paraId="75E0610E" w14:textId="7FFD3E9E" w:rsidR="00CB51C5" w:rsidRDefault="001B6546" w:rsidP="00DB1275">
            <w:pPr>
              <w:pBdr>
                <w:top w:val="nil"/>
                <w:left w:val="nil"/>
                <w:bottom w:val="nil"/>
                <w:right w:val="nil"/>
                <w:between w:val="nil"/>
              </w:pBdr>
              <w:spacing w:before="60" w:after="60" w:line="259" w:lineRule="auto"/>
              <w:ind w:left="79"/>
              <w:rPr>
                <w:rFonts w:ascii="Arial" w:hAnsi="Arial" w:cs="Arial"/>
                <w:b/>
                <w:bCs/>
                <w:color w:val="000000"/>
                <w:sz w:val="20"/>
                <w:szCs w:val="20"/>
                <w:lang w:val="cs-CZ"/>
              </w:rPr>
            </w:pPr>
            <w:r>
              <w:rPr>
                <w:rFonts w:ascii="Arial" w:hAnsi="Arial" w:cs="Arial"/>
                <w:b/>
                <w:color w:val="000000"/>
                <w:sz w:val="20"/>
                <w:szCs w:val="20"/>
                <w:lang w:val="cs-CZ"/>
              </w:rPr>
              <w:t>Sponzor/k</w:t>
            </w:r>
            <w:r w:rsidR="00CB51C5" w:rsidRPr="00304C66">
              <w:rPr>
                <w:rFonts w:ascii="Arial" w:hAnsi="Arial" w:cs="Arial"/>
                <w:b/>
                <w:color w:val="000000"/>
                <w:sz w:val="20"/>
                <w:szCs w:val="20"/>
                <w:lang w:val="cs-CZ"/>
              </w:rPr>
              <w:t>lient:</w:t>
            </w:r>
            <w:r w:rsidR="00CB51C5" w:rsidRPr="00304C66">
              <w:rPr>
                <w:rFonts w:ascii="Arial" w:hAnsi="Arial" w:cs="Arial"/>
                <w:color w:val="000000"/>
                <w:sz w:val="20"/>
                <w:szCs w:val="20"/>
                <w:lang w:val="cs-CZ"/>
              </w:rPr>
              <w:t xml:space="preserve"> </w:t>
            </w:r>
            <w:r w:rsidR="00A01332">
              <w:rPr>
                <w:rFonts w:ascii="Arial" w:hAnsi="Arial" w:cs="Arial"/>
                <w:color w:val="000000"/>
                <w:sz w:val="20"/>
                <w:szCs w:val="20"/>
                <w:lang w:val="cs-CZ"/>
              </w:rPr>
              <w:t>Evropská komise (DG REFORM)</w:t>
            </w:r>
            <w:r w:rsidR="00CB51C5" w:rsidRPr="00304C66">
              <w:rPr>
                <w:rFonts w:ascii="Arial" w:hAnsi="Arial" w:cs="Arial"/>
                <w:b/>
                <w:bCs/>
                <w:color w:val="000000"/>
                <w:sz w:val="20"/>
                <w:szCs w:val="20"/>
                <w:lang w:val="cs-CZ"/>
              </w:rPr>
              <w:t xml:space="preserve"> </w:t>
            </w:r>
          </w:p>
          <w:p w14:paraId="0A7255D3" w14:textId="5C15E94A" w:rsidR="001B6546" w:rsidRDefault="001B6546" w:rsidP="001B6546">
            <w:pPr>
              <w:pBdr>
                <w:top w:val="nil"/>
                <w:left w:val="nil"/>
                <w:bottom w:val="nil"/>
                <w:right w:val="nil"/>
                <w:between w:val="nil"/>
              </w:pBdr>
              <w:spacing w:before="60" w:after="60" w:line="259" w:lineRule="auto"/>
              <w:ind w:left="79"/>
              <w:rPr>
                <w:rFonts w:ascii="Arial" w:hAnsi="Arial" w:cs="Arial"/>
                <w:b/>
                <w:color w:val="000000"/>
                <w:sz w:val="20"/>
                <w:szCs w:val="20"/>
                <w:lang w:val="cs-CZ"/>
              </w:rPr>
            </w:pPr>
            <w:r>
              <w:rPr>
                <w:rFonts w:ascii="Arial" w:hAnsi="Arial" w:cs="Arial"/>
                <w:b/>
                <w:color w:val="000000"/>
                <w:sz w:val="20"/>
                <w:szCs w:val="20"/>
                <w:lang w:val="cs-CZ"/>
              </w:rPr>
              <w:t xml:space="preserve">Hlavní beneficient: </w:t>
            </w:r>
            <w:r>
              <w:rPr>
                <w:rFonts w:ascii="Arial" w:hAnsi="Arial" w:cs="Arial"/>
                <w:color w:val="000000"/>
                <w:sz w:val="20"/>
                <w:szCs w:val="20"/>
                <w:lang w:val="cs-CZ"/>
              </w:rPr>
              <w:t xml:space="preserve">Ministerstvo financí </w:t>
            </w:r>
            <w:r w:rsidR="00F82F11">
              <w:rPr>
                <w:rFonts w:ascii="Arial" w:hAnsi="Arial" w:cs="Arial"/>
                <w:color w:val="000000"/>
                <w:sz w:val="20"/>
                <w:szCs w:val="20"/>
                <w:lang w:val="cs-CZ"/>
              </w:rPr>
              <w:t>ČR</w:t>
            </w:r>
          </w:p>
          <w:p w14:paraId="55F523A3" w14:textId="12879B75" w:rsidR="007B2D5C" w:rsidRPr="00304C66" w:rsidRDefault="007B2D5C" w:rsidP="00DB1275">
            <w:pPr>
              <w:pBdr>
                <w:top w:val="nil"/>
                <w:left w:val="nil"/>
                <w:bottom w:val="nil"/>
                <w:right w:val="nil"/>
                <w:between w:val="nil"/>
              </w:pBdr>
              <w:spacing w:before="60" w:after="60" w:line="259" w:lineRule="auto"/>
              <w:ind w:left="79"/>
              <w:rPr>
                <w:rFonts w:ascii="Arial" w:hAnsi="Arial" w:cs="Arial"/>
                <w:color w:val="000000"/>
                <w:sz w:val="20"/>
                <w:szCs w:val="20"/>
                <w:lang w:val="cs-CZ"/>
              </w:rPr>
            </w:pPr>
            <w:r w:rsidRPr="00304C66">
              <w:rPr>
                <w:rFonts w:ascii="Arial" w:hAnsi="Arial" w:cs="Arial"/>
                <w:b/>
                <w:color w:val="000000"/>
                <w:sz w:val="20"/>
                <w:szCs w:val="20"/>
                <w:lang w:val="cs-CZ"/>
              </w:rPr>
              <w:t>Datum:</w:t>
            </w:r>
            <w:r w:rsidRPr="00304C66">
              <w:rPr>
                <w:rFonts w:ascii="Arial" w:hAnsi="Arial" w:cs="Arial"/>
                <w:color w:val="000000"/>
                <w:sz w:val="20"/>
                <w:szCs w:val="20"/>
                <w:lang w:val="cs-CZ"/>
              </w:rPr>
              <w:t xml:space="preserve"> </w:t>
            </w:r>
            <w:r w:rsidR="001B6546">
              <w:rPr>
                <w:rFonts w:ascii="Arial" w:hAnsi="Arial" w:cs="Arial"/>
                <w:color w:val="000000"/>
                <w:sz w:val="20"/>
                <w:szCs w:val="20"/>
                <w:lang w:val="cs-CZ"/>
              </w:rPr>
              <w:t>22.</w:t>
            </w:r>
            <w:r w:rsidR="00F82F11">
              <w:rPr>
                <w:rFonts w:ascii="Arial" w:hAnsi="Arial" w:cs="Arial"/>
                <w:color w:val="000000"/>
                <w:sz w:val="20"/>
                <w:szCs w:val="20"/>
                <w:lang w:val="cs-CZ"/>
              </w:rPr>
              <w:t xml:space="preserve"> </w:t>
            </w:r>
            <w:r w:rsidR="001B6546">
              <w:rPr>
                <w:rFonts w:ascii="Arial" w:hAnsi="Arial" w:cs="Arial"/>
                <w:color w:val="000000"/>
                <w:sz w:val="20"/>
                <w:szCs w:val="20"/>
                <w:lang w:val="cs-CZ"/>
              </w:rPr>
              <w:t>02</w:t>
            </w:r>
            <w:r w:rsidR="007433E8">
              <w:rPr>
                <w:rFonts w:ascii="Arial" w:hAnsi="Arial" w:cs="Arial"/>
                <w:color w:val="000000"/>
                <w:sz w:val="20"/>
                <w:szCs w:val="20"/>
                <w:lang w:val="cs-CZ"/>
              </w:rPr>
              <w:t>.</w:t>
            </w:r>
            <w:r w:rsidR="00F82F11">
              <w:rPr>
                <w:rFonts w:ascii="Arial" w:hAnsi="Arial" w:cs="Arial"/>
                <w:color w:val="000000"/>
                <w:sz w:val="20"/>
                <w:szCs w:val="20"/>
                <w:lang w:val="cs-CZ"/>
              </w:rPr>
              <w:t xml:space="preserve"> </w:t>
            </w:r>
            <w:bookmarkStart w:id="1" w:name="_GoBack"/>
            <w:bookmarkEnd w:id="1"/>
            <w:r w:rsidR="007433E8">
              <w:rPr>
                <w:rFonts w:ascii="Arial" w:hAnsi="Arial" w:cs="Arial"/>
                <w:color w:val="000000"/>
                <w:sz w:val="20"/>
                <w:szCs w:val="20"/>
                <w:lang w:val="cs-CZ"/>
              </w:rPr>
              <w:t>202</w:t>
            </w:r>
            <w:r w:rsidR="00C51ED8">
              <w:rPr>
                <w:rFonts w:ascii="Arial" w:hAnsi="Arial" w:cs="Arial"/>
                <w:color w:val="000000"/>
                <w:sz w:val="20"/>
                <w:szCs w:val="20"/>
                <w:lang w:val="cs-CZ"/>
              </w:rPr>
              <w:t>4</w:t>
            </w:r>
            <w:r w:rsidR="00FC5751" w:rsidRPr="00304C66">
              <w:rPr>
                <w:rFonts w:ascii="Arial" w:hAnsi="Arial" w:cs="Arial"/>
                <w:color w:val="000000"/>
                <w:sz w:val="20"/>
                <w:szCs w:val="20"/>
                <w:lang w:val="cs-CZ"/>
              </w:rPr>
              <w:t>, 0</w:t>
            </w:r>
            <w:r w:rsidR="00694310" w:rsidRPr="00304C66">
              <w:rPr>
                <w:rFonts w:ascii="Arial" w:hAnsi="Arial" w:cs="Arial"/>
                <w:color w:val="000000"/>
                <w:sz w:val="20"/>
                <w:szCs w:val="20"/>
                <w:lang w:val="cs-CZ"/>
              </w:rPr>
              <w:t>9</w:t>
            </w:r>
            <w:r w:rsidR="00FC5751" w:rsidRPr="00304C66">
              <w:rPr>
                <w:rFonts w:ascii="Arial" w:hAnsi="Arial" w:cs="Arial"/>
                <w:color w:val="000000"/>
                <w:sz w:val="20"/>
                <w:szCs w:val="20"/>
                <w:lang w:val="cs-CZ"/>
              </w:rPr>
              <w:t>.</w:t>
            </w:r>
            <w:r w:rsidR="00694310" w:rsidRPr="00304C66">
              <w:rPr>
                <w:rFonts w:ascii="Arial" w:hAnsi="Arial" w:cs="Arial"/>
                <w:color w:val="000000"/>
                <w:sz w:val="20"/>
                <w:szCs w:val="20"/>
                <w:lang w:val="cs-CZ"/>
              </w:rPr>
              <w:t>00</w:t>
            </w:r>
            <w:r w:rsidR="00FC5751" w:rsidRPr="00304C66">
              <w:rPr>
                <w:rFonts w:ascii="Arial" w:hAnsi="Arial" w:cs="Arial"/>
                <w:color w:val="000000"/>
                <w:sz w:val="20"/>
                <w:szCs w:val="20"/>
                <w:lang w:val="cs-CZ"/>
              </w:rPr>
              <w:t xml:space="preserve"> – 1</w:t>
            </w:r>
            <w:r w:rsidR="00A01332">
              <w:rPr>
                <w:rFonts w:ascii="Arial" w:hAnsi="Arial" w:cs="Arial"/>
                <w:color w:val="000000"/>
                <w:sz w:val="20"/>
                <w:szCs w:val="20"/>
                <w:lang w:val="cs-CZ"/>
              </w:rPr>
              <w:t>4</w:t>
            </w:r>
            <w:r w:rsidR="00FC5751" w:rsidRPr="00304C66">
              <w:rPr>
                <w:rFonts w:ascii="Arial" w:hAnsi="Arial" w:cs="Arial"/>
                <w:color w:val="000000"/>
                <w:sz w:val="20"/>
                <w:szCs w:val="20"/>
                <w:lang w:val="cs-CZ"/>
              </w:rPr>
              <w:t>.00</w:t>
            </w:r>
          </w:p>
          <w:p w14:paraId="48410930" w14:textId="28A17E64" w:rsidR="006B5A9D" w:rsidRDefault="007B2D5C" w:rsidP="00DB1275">
            <w:pPr>
              <w:spacing w:before="60" w:after="60"/>
              <w:ind w:left="79"/>
              <w:rPr>
                <w:rFonts w:ascii="Arial" w:hAnsi="Arial" w:cs="Arial"/>
                <w:color w:val="000000"/>
                <w:sz w:val="20"/>
                <w:szCs w:val="20"/>
                <w:lang w:val="cs-CZ"/>
              </w:rPr>
            </w:pPr>
            <w:r w:rsidRPr="00304C66">
              <w:rPr>
                <w:rFonts w:ascii="Arial" w:hAnsi="Arial" w:cs="Arial"/>
                <w:b/>
                <w:color w:val="000000"/>
                <w:sz w:val="20"/>
                <w:szCs w:val="20"/>
                <w:lang w:val="cs-CZ"/>
              </w:rPr>
              <w:t>Místo:</w:t>
            </w:r>
            <w:r w:rsidRPr="00304C66">
              <w:rPr>
                <w:rFonts w:ascii="Arial" w:hAnsi="Arial" w:cs="Arial"/>
                <w:color w:val="000000"/>
                <w:sz w:val="20"/>
                <w:szCs w:val="20"/>
                <w:lang w:val="cs-CZ"/>
              </w:rPr>
              <w:t xml:space="preserve"> </w:t>
            </w:r>
            <w:r w:rsidR="00A01332">
              <w:rPr>
                <w:rFonts w:ascii="Arial" w:hAnsi="Arial" w:cs="Arial"/>
                <w:color w:val="000000"/>
                <w:sz w:val="20"/>
                <w:szCs w:val="20"/>
                <w:lang w:val="cs-CZ"/>
              </w:rPr>
              <w:t xml:space="preserve">Ministerstvo financí, </w:t>
            </w:r>
            <w:r w:rsidR="00C51ED8">
              <w:rPr>
                <w:rFonts w:ascii="Arial" w:hAnsi="Arial" w:cs="Arial"/>
                <w:color w:val="000000"/>
                <w:sz w:val="20"/>
                <w:szCs w:val="20"/>
                <w:lang w:val="cs-CZ"/>
              </w:rPr>
              <w:t xml:space="preserve">Cihelná 548/4, </w:t>
            </w:r>
            <w:r w:rsidR="006B5A9D" w:rsidRPr="006B5A9D">
              <w:rPr>
                <w:rFonts w:ascii="Arial" w:hAnsi="Arial" w:cs="Arial"/>
                <w:color w:val="000000"/>
                <w:sz w:val="20"/>
                <w:szCs w:val="20"/>
                <w:lang w:val="cs-CZ"/>
              </w:rPr>
              <w:t>Praha 1 - Malá Strana 118 10</w:t>
            </w:r>
          </w:p>
          <w:p w14:paraId="47EAD076" w14:textId="2D2BFC36" w:rsidR="007B2D5C" w:rsidRPr="00304C66" w:rsidRDefault="007B2D5C" w:rsidP="00DB1275">
            <w:pPr>
              <w:spacing w:before="60" w:after="60"/>
              <w:ind w:left="79"/>
              <w:rPr>
                <w:rFonts w:ascii="Arial" w:hAnsi="Arial" w:cs="Arial"/>
                <w:color w:val="000000"/>
                <w:sz w:val="20"/>
                <w:szCs w:val="20"/>
                <w:lang w:val="cs-CZ"/>
              </w:rPr>
            </w:pPr>
            <w:r w:rsidRPr="00304C66">
              <w:rPr>
                <w:rFonts w:ascii="Arial" w:hAnsi="Arial" w:cs="Arial"/>
                <w:b/>
                <w:color w:val="000000"/>
                <w:sz w:val="20"/>
                <w:szCs w:val="20"/>
                <w:lang w:val="cs-CZ"/>
              </w:rPr>
              <w:t>Lekto</w:t>
            </w:r>
            <w:r w:rsidR="009A6CB8">
              <w:rPr>
                <w:rFonts w:ascii="Arial" w:hAnsi="Arial" w:cs="Arial"/>
                <w:b/>
                <w:color w:val="000000"/>
                <w:sz w:val="20"/>
                <w:szCs w:val="20"/>
                <w:lang w:val="cs-CZ"/>
              </w:rPr>
              <w:t>ři</w:t>
            </w:r>
            <w:r w:rsidRPr="00304C66">
              <w:rPr>
                <w:rFonts w:ascii="Arial" w:hAnsi="Arial" w:cs="Arial"/>
                <w:b/>
                <w:color w:val="000000"/>
                <w:sz w:val="20"/>
                <w:szCs w:val="20"/>
                <w:lang w:val="cs-CZ"/>
              </w:rPr>
              <w:t>:</w:t>
            </w:r>
            <w:r w:rsidRPr="00304C66">
              <w:rPr>
                <w:rFonts w:ascii="Arial" w:hAnsi="Arial" w:cs="Arial"/>
                <w:color w:val="000000"/>
                <w:sz w:val="20"/>
                <w:szCs w:val="20"/>
                <w:lang w:val="cs-CZ"/>
              </w:rPr>
              <w:t xml:space="preserve"> </w:t>
            </w:r>
            <w:r w:rsidRPr="006B5A9D">
              <w:rPr>
                <w:rFonts w:ascii="Arial" w:hAnsi="Arial" w:cs="Arial"/>
                <w:color w:val="000000"/>
                <w:sz w:val="20"/>
                <w:szCs w:val="20"/>
                <w:lang w:val="cs-CZ"/>
              </w:rPr>
              <w:t>Mgr. Petr Dovolil</w:t>
            </w:r>
            <w:r w:rsidR="00A01332" w:rsidRPr="006B5A9D">
              <w:rPr>
                <w:rFonts w:ascii="Arial" w:hAnsi="Arial" w:cs="Arial"/>
                <w:color w:val="000000"/>
                <w:sz w:val="20"/>
                <w:szCs w:val="20"/>
                <w:lang w:val="cs-CZ"/>
              </w:rPr>
              <w:t>, Ing. Ondřej Ptáček</w:t>
            </w:r>
          </w:p>
          <w:p w14:paraId="1A3D7C45" w14:textId="4A4C0C48" w:rsidR="00CB51C5" w:rsidRPr="00304C66" w:rsidRDefault="00CB51C5" w:rsidP="00DB1275">
            <w:pPr>
              <w:spacing w:before="60" w:after="60"/>
              <w:ind w:left="79"/>
              <w:rPr>
                <w:rFonts w:ascii="Arial" w:hAnsi="Arial" w:cs="Arial"/>
                <w:color w:val="000000"/>
                <w:sz w:val="20"/>
                <w:szCs w:val="20"/>
                <w:lang w:val="cs-CZ"/>
              </w:rPr>
            </w:pPr>
            <w:r w:rsidRPr="00304C66">
              <w:rPr>
                <w:rFonts w:ascii="Arial" w:hAnsi="Arial" w:cs="Arial"/>
                <w:b/>
                <w:color w:val="000000"/>
                <w:sz w:val="20"/>
                <w:szCs w:val="20"/>
                <w:lang w:val="cs-CZ"/>
              </w:rPr>
              <w:t>Účastníci:</w:t>
            </w:r>
            <w:r w:rsidRPr="00304C66">
              <w:rPr>
                <w:rFonts w:ascii="Arial" w:hAnsi="Arial" w:cs="Arial"/>
              </w:rPr>
              <w:t xml:space="preserve"> </w:t>
            </w:r>
            <w:r w:rsidR="00C51ED8">
              <w:rPr>
                <w:rFonts w:ascii="Arial" w:hAnsi="Arial" w:cs="Arial"/>
                <w:color w:val="000000"/>
                <w:sz w:val="20"/>
                <w:szCs w:val="20"/>
                <w:lang w:val="cs-CZ"/>
              </w:rPr>
              <w:t xml:space="preserve">zástupci </w:t>
            </w:r>
            <w:r w:rsidR="00080BE8">
              <w:rPr>
                <w:rFonts w:ascii="Arial" w:hAnsi="Arial" w:cs="Arial"/>
                <w:color w:val="000000"/>
                <w:sz w:val="20"/>
                <w:szCs w:val="20"/>
                <w:lang w:val="cs-CZ"/>
              </w:rPr>
              <w:t>asociací krajský</w:t>
            </w:r>
            <w:r w:rsidR="00CB4408">
              <w:rPr>
                <w:rFonts w:ascii="Arial" w:hAnsi="Arial" w:cs="Arial"/>
                <w:color w:val="000000"/>
                <w:sz w:val="20"/>
                <w:szCs w:val="20"/>
                <w:lang w:val="cs-CZ"/>
              </w:rPr>
              <w:t>ch</w:t>
            </w:r>
            <w:r w:rsidR="00080BE8">
              <w:rPr>
                <w:rFonts w:ascii="Arial" w:hAnsi="Arial" w:cs="Arial"/>
                <w:color w:val="000000"/>
                <w:sz w:val="20"/>
                <w:szCs w:val="20"/>
                <w:lang w:val="cs-CZ"/>
              </w:rPr>
              <w:t xml:space="preserve"> a místních samospráv</w:t>
            </w:r>
            <w:r w:rsidR="00CB4408">
              <w:rPr>
                <w:rFonts w:ascii="Arial" w:hAnsi="Arial" w:cs="Arial"/>
                <w:color w:val="000000"/>
                <w:sz w:val="20"/>
                <w:szCs w:val="20"/>
                <w:lang w:val="cs-CZ"/>
              </w:rPr>
              <w:t>, krajů a statutárních měst</w:t>
            </w:r>
          </w:p>
          <w:p w14:paraId="0E0F1600" w14:textId="49B9C3E4" w:rsidR="00A01332" w:rsidRDefault="00304C66" w:rsidP="0082342F">
            <w:pPr>
              <w:spacing w:before="60"/>
              <w:ind w:left="79"/>
              <w:rPr>
                <w:rFonts w:ascii="Arial" w:hAnsi="Arial" w:cs="Arial"/>
                <w:sz w:val="20"/>
                <w:szCs w:val="20"/>
              </w:rPr>
            </w:pPr>
            <w:r>
              <w:rPr>
                <w:rFonts w:ascii="Arial" w:hAnsi="Arial" w:cs="Arial"/>
                <w:b/>
                <w:color w:val="000000"/>
                <w:sz w:val="20"/>
                <w:szCs w:val="20"/>
                <w:lang w:val="cs-CZ"/>
              </w:rPr>
              <w:t>Obsah</w:t>
            </w:r>
            <w:r w:rsidR="00DB1275" w:rsidRPr="00304C66">
              <w:rPr>
                <w:rFonts w:ascii="Arial" w:hAnsi="Arial" w:cs="Arial"/>
                <w:b/>
                <w:color w:val="000000"/>
                <w:sz w:val="20"/>
                <w:szCs w:val="20"/>
                <w:lang w:val="cs-CZ"/>
              </w:rPr>
              <w:t>:</w:t>
            </w:r>
            <w:r w:rsidR="00DB1275" w:rsidRPr="00304C66">
              <w:rPr>
                <w:rFonts w:ascii="Arial" w:hAnsi="Arial" w:cs="Arial"/>
              </w:rPr>
              <w:t xml:space="preserve"> </w:t>
            </w:r>
            <w:r w:rsidR="00DB1275" w:rsidRPr="00304C66">
              <w:rPr>
                <w:rFonts w:ascii="Arial" w:hAnsi="Arial" w:cs="Arial"/>
                <w:sz w:val="20"/>
                <w:szCs w:val="20"/>
              </w:rPr>
              <w:t xml:space="preserve">1. </w:t>
            </w:r>
            <w:r w:rsidR="00A01332" w:rsidRPr="00A01332">
              <w:rPr>
                <w:rFonts w:ascii="Arial" w:hAnsi="Arial" w:cs="Arial"/>
                <w:sz w:val="20"/>
                <w:szCs w:val="20"/>
              </w:rPr>
              <w:t xml:space="preserve">Kontext pro </w:t>
            </w:r>
            <w:r w:rsidR="00DD6EA2">
              <w:rPr>
                <w:rFonts w:ascii="Arial" w:hAnsi="Arial" w:cs="Arial"/>
                <w:sz w:val="20"/>
                <w:szCs w:val="20"/>
              </w:rPr>
              <w:t>financování udržitelnosti</w:t>
            </w:r>
            <w:r w:rsidR="00A01332" w:rsidRPr="00A01332">
              <w:rPr>
                <w:rFonts w:ascii="Arial" w:hAnsi="Arial" w:cs="Arial"/>
                <w:sz w:val="20"/>
                <w:szCs w:val="20"/>
              </w:rPr>
              <w:t xml:space="preserve">: investice, </w:t>
            </w:r>
          </w:p>
          <w:p w14:paraId="09699DF6" w14:textId="439A35CF" w:rsidR="00DB1275" w:rsidRPr="00304C66" w:rsidRDefault="00A01332" w:rsidP="00A01332">
            <w:pPr>
              <w:ind w:left="79" w:firstLine="992"/>
              <w:rPr>
                <w:rFonts w:ascii="Arial" w:hAnsi="Arial" w:cs="Arial"/>
                <w:sz w:val="20"/>
                <w:szCs w:val="20"/>
              </w:rPr>
            </w:pPr>
            <w:r w:rsidRPr="00A01332">
              <w:rPr>
                <w:rFonts w:ascii="Arial" w:hAnsi="Arial" w:cs="Arial"/>
                <w:sz w:val="20"/>
                <w:szCs w:val="20"/>
              </w:rPr>
              <w:t>finance, správa a řízení, výkaznictví</w:t>
            </w:r>
          </w:p>
          <w:p w14:paraId="1719BDC0" w14:textId="2D835EE2" w:rsidR="006019A8" w:rsidRPr="0082342F" w:rsidRDefault="006019A8" w:rsidP="0082342F">
            <w:pPr>
              <w:spacing w:before="60" w:after="60"/>
              <w:ind w:left="79" w:right="-237" w:firstLine="712"/>
              <w:rPr>
                <w:rFonts w:ascii="Arial" w:hAnsi="Arial" w:cs="Arial"/>
                <w:sz w:val="20"/>
                <w:szCs w:val="20"/>
              </w:rPr>
            </w:pPr>
            <w:r w:rsidRPr="00304C66">
              <w:rPr>
                <w:rFonts w:ascii="Arial" w:hAnsi="Arial" w:cs="Arial"/>
                <w:sz w:val="20"/>
                <w:szCs w:val="20"/>
              </w:rPr>
              <w:t xml:space="preserve"> 2. </w:t>
            </w:r>
            <w:r w:rsidR="00DB1275" w:rsidRPr="00304C66">
              <w:rPr>
                <w:rFonts w:ascii="Arial" w:hAnsi="Arial" w:cs="Arial"/>
                <w:sz w:val="20"/>
                <w:szCs w:val="20"/>
              </w:rPr>
              <w:t>Využití EU Taxonomie v</w:t>
            </w:r>
            <w:r w:rsidR="00A01332">
              <w:rPr>
                <w:rFonts w:ascii="Arial" w:hAnsi="Arial" w:cs="Arial"/>
                <w:sz w:val="20"/>
                <w:szCs w:val="20"/>
              </w:rPr>
              <w:t xml:space="preserve"> investování, </w:t>
            </w:r>
            <w:r w:rsidR="00DB1275" w:rsidRPr="00304C66">
              <w:rPr>
                <w:rFonts w:ascii="Arial" w:hAnsi="Arial" w:cs="Arial"/>
                <w:sz w:val="20"/>
                <w:szCs w:val="20"/>
              </w:rPr>
              <w:t xml:space="preserve">výkaznictví firem a </w:t>
            </w:r>
            <w:r w:rsidR="0082342F">
              <w:rPr>
                <w:rFonts w:ascii="Arial" w:hAnsi="Arial" w:cs="Arial"/>
                <w:sz w:val="20"/>
                <w:szCs w:val="20"/>
              </w:rPr>
              <w:br/>
              <w:t xml:space="preserve">                  </w:t>
            </w:r>
            <w:r w:rsidR="00DB1275" w:rsidRPr="00304C66">
              <w:rPr>
                <w:rFonts w:ascii="Arial" w:hAnsi="Arial" w:cs="Arial"/>
                <w:sz w:val="20"/>
                <w:szCs w:val="20"/>
              </w:rPr>
              <w:t>fondech EU</w:t>
            </w:r>
          </w:p>
        </w:tc>
        <w:tc>
          <w:tcPr>
            <w:tcW w:w="4155" w:type="dxa"/>
            <w:vMerge/>
            <w:tcBorders>
              <w:left w:val="single" w:sz="48" w:space="0" w:color="FFFFFF" w:themeColor="background1"/>
            </w:tcBorders>
            <w:shd w:val="clear" w:color="auto" w:fill="E5E5E5" w:themeFill="text2" w:themeFillTint="33"/>
          </w:tcPr>
          <w:p w14:paraId="519129CB" w14:textId="77777777" w:rsidR="007B2D5C" w:rsidRPr="00011DF5" w:rsidRDefault="007B2D5C" w:rsidP="00075437">
            <w:pPr>
              <w:spacing w:before="80" w:after="80"/>
              <w:rPr>
                <w:rFonts w:ascii="Arial" w:hAnsi="Arial" w:cs="Arial"/>
                <w:b/>
                <w:bCs/>
                <w:color w:val="D04A02" w:themeColor="accent1"/>
              </w:rPr>
            </w:pPr>
          </w:p>
        </w:tc>
      </w:tr>
    </w:tbl>
    <w:p w14:paraId="369DCD1E" w14:textId="725B809F" w:rsidR="00354F79" w:rsidRPr="007B2D5C" w:rsidRDefault="00354F79" w:rsidP="007B2D5C">
      <w:pPr>
        <w:widowControl w:val="0"/>
        <w:spacing w:after="0"/>
        <w:rPr>
          <w:sz w:val="6"/>
          <w:szCs w:val="6"/>
        </w:rPr>
      </w:pPr>
    </w:p>
    <w:p w14:paraId="0481AA74" w14:textId="6ABF1386" w:rsidR="00B8661C" w:rsidRPr="007B2D5C" w:rsidRDefault="00B8661C" w:rsidP="007B2D5C">
      <w:pPr>
        <w:widowControl w:val="0"/>
        <w:spacing w:after="0"/>
        <w:rPr>
          <w:sz w:val="6"/>
          <w:szCs w:val="6"/>
        </w:rPr>
      </w:pPr>
    </w:p>
    <w:tbl>
      <w:tblPr>
        <w:tblStyle w:val="Mkatabulky"/>
        <w:tblpPr w:leftFromText="180" w:rightFromText="180" w:vertAnchor="text" w:horzAnchor="margin" w:tblpX="-284" w:tblpY="-1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113" w:type="dxa"/>
        </w:tblCellMar>
        <w:tblLook w:val="04A0" w:firstRow="1" w:lastRow="0" w:firstColumn="1" w:lastColumn="0" w:noHBand="0" w:noVBand="1"/>
      </w:tblPr>
      <w:tblGrid>
        <w:gridCol w:w="737"/>
        <w:gridCol w:w="9611"/>
      </w:tblGrid>
      <w:tr w:rsidR="0083504F" w14:paraId="4CE6EC30" w14:textId="3EE83EC5" w:rsidTr="007E2ECE">
        <w:tc>
          <w:tcPr>
            <w:tcW w:w="737" w:type="dxa"/>
            <w:shd w:val="clear" w:color="auto" w:fill="FFB600" w:themeFill="accent2"/>
            <w:tcMar>
              <w:left w:w="0" w:type="dxa"/>
              <w:right w:w="0" w:type="dxa"/>
            </w:tcMar>
            <w:vAlign w:val="center"/>
          </w:tcPr>
          <w:p w14:paraId="0DBEDB69" w14:textId="0E1DE3D8" w:rsidR="0083504F" w:rsidRPr="00011DF5" w:rsidRDefault="00D1528A" w:rsidP="00075437">
            <w:pPr>
              <w:jc w:val="center"/>
              <w:rPr>
                <w:rFonts w:ascii="Arial" w:hAnsi="Arial" w:cs="Arial"/>
                <w:b/>
                <w:bCs/>
                <w:color w:val="FFFFFF" w:themeColor="background1"/>
              </w:rPr>
            </w:pPr>
            <w:r w:rsidRPr="006440A2">
              <w:rPr>
                <w:rFonts w:ascii="Arial" w:hAnsi="Arial" w:cs="Arial"/>
                <w:b/>
                <w:bCs/>
                <w:noProof/>
                <w:color w:val="FFFFFF" w:themeColor="background1"/>
                <w:lang w:val="en-GB" w:eastAsia="en-GB"/>
              </w:rPr>
              <mc:AlternateContent>
                <mc:Choice Requires="wps">
                  <w:drawing>
                    <wp:inline distT="0" distB="0" distL="0" distR="0" wp14:anchorId="2BBA86C6" wp14:editId="2DD12156">
                      <wp:extent cx="181708" cy="181708"/>
                      <wp:effectExtent l="0" t="0" r="8890" b="8890"/>
                      <wp:docPr id="7" name="Freeform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81708" cy="181708"/>
                              </a:xfrm>
                              <a:custGeom>
                                <a:avLst/>
                                <a:gdLst>
                                  <a:gd name="T0" fmla="*/ 100 w 200"/>
                                  <a:gd name="T1" fmla="*/ 0 h 200"/>
                                  <a:gd name="T2" fmla="*/ 0 w 200"/>
                                  <a:gd name="T3" fmla="*/ 100 h 200"/>
                                  <a:gd name="T4" fmla="*/ 100 w 200"/>
                                  <a:gd name="T5" fmla="*/ 200 h 200"/>
                                  <a:gd name="T6" fmla="*/ 200 w 200"/>
                                  <a:gd name="T7" fmla="*/ 100 h 200"/>
                                  <a:gd name="T8" fmla="*/ 100 w 200"/>
                                  <a:gd name="T9" fmla="*/ 0 h 200"/>
                                  <a:gd name="T10" fmla="*/ 162 w 200"/>
                                  <a:gd name="T11" fmla="*/ 112 h 200"/>
                                  <a:gd name="T12" fmla="*/ 87 w 200"/>
                                  <a:gd name="T13" fmla="*/ 112 h 200"/>
                                  <a:gd name="T14" fmla="*/ 87 w 200"/>
                                  <a:gd name="T15" fmla="*/ 38 h 200"/>
                                  <a:gd name="T16" fmla="*/ 112 w 200"/>
                                  <a:gd name="T17" fmla="*/ 38 h 200"/>
                                  <a:gd name="T18" fmla="*/ 112 w 200"/>
                                  <a:gd name="T19" fmla="*/ 87 h 200"/>
                                  <a:gd name="T20" fmla="*/ 162 w 200"/>
                                  <a:gd name="T21" fmla="*/ 87 h 200"/>
                                  <a:gd name="T22" fmla="*/ 162 w 200"/>
                                  <a:gd name="T23" fmla="*/ 112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 h="200">
                                    <a:moveTo>
                                      <a:pt x="100" y="0"/>
                                    </a:moveTo>
                                    <a:cubicBezTo>
                                      <a:pt x="44" y="0"/>
                                      <a:pt x="0" y="45"/>
                                      <a:pt x="0" y="100"/>
                                    </a:cubicBezTo>
                                    <a:cubicBezTo>
                                      <a:pt x="0" y="155"/>
                                      <a:pt x="44" y="200"/>
                                      <a:pt x="100" y="200"/>
                                    </a:cubicBezTo>
                                    <a:cubicBezTo>
                                      <a:pt x="155" y="200"/>
                                      <a:pt x="200" y="155"/>
                                      <a:pt x="200" y="100"/>
                                    </a:cubicBezTo>
                                    <a:cubicBezTo>
                                      <a:pt x="200" y="45"/>
                                      <a:pt x="155" y="0"/>
                                      <a:pt x="100" y="0"/>
                                    </a:cubicBezTo>
                                    <a:close/>
                                    <a:moveTo>
                                      <a:pt x="162" y="112"/>
                                    </a:moveTo>
                                    <a:cubicBezTo>
                                      <a:pt x="87" y="112"/>
                                      <a:pt x="87" y="112"/>
                                      <a:pt x="87" y="112"/>
                                    </a:cubicBezTo>
                                    <a:cubicBezTo>
                                      <a:pt x="87" y="38"/>
                                      <a:pt x="87" y="38"/>
                                      <a:pt x="87" y="38"/>
                                    </a:cubicBezTo>
                                    <a:cubicBezTo>
                                      <a:pt x="112" y="38"/>
                                      <a:pt x="112" y="38"/>
                                      <a:pt x="112" y="38"/>
                                    </a:cubicBezTo>
                                    <a:cubicBezTo>
                                      <a:pt x="112" y="87"/>
                                      <a:pt x="112" y="87"/>
                                      <a:pt x="112" y="87"/>
                                    </a:cubicBezTo>
                                    <a:cubicBezTo>
                                      <a:pt x="162" y="87"/>
                                      <a:pt x="162" y="87"/>
                                      <a:pt x="162" y="87"/>
                                    </a:cubicBezTo>
                                    <a:lnTo>
                                      <a:pt x="162" y="112"/>
                                    </a:lnTo>
                                    <a:close/>
                                  </a:path>
                                </a:pathLst>
                              </a:custGeom>
                              <a:solidFill>
                                <a:schemeClr val="bg1"/>
                              </a:solidFill>
                              <a:ln>
                                <a:noFill/>
                              </a:ln>
                            </wps:spPr>
                            <wps:bodyPr vert="horz" wrap="square" lIns="68580" tIns="34290" rIns="68580" bIns="34290" numCol="1" anchor="t" anchorCtr="0" compatLnSpc="1">
                              <a:prstTxWarp prst="textNoShape">
                                <a:avLst/>
                              </a:prstTxWarp>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FDB4A" id="Freeform 30" o:spid="_x0000_s1026" style="width:14.3pt;height:14.3pt;visibility:visible;mso-wrap-style:square;mso-left-percent:-10001;mso-top-percent:-10001;mso-position-horizontal:absolute;mso-position-horizontal-relative:char;mso-position-vertical:absolute;mso-position-vertical-relative:line;mso-left-percent:-10001;mso-top-percent:-10001;v-text-anchor:top"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" path="m100,c44,,,45,,100v,55,44,100,100,100c155,200,200,155,200,100,200,45,155,,100,xm162,112v-75,,-75,,-75,c87,38,87,38,87,38v25,,25,,25,c112,87,112,87,112,87v50,,50,,50,l162,112xe" fillcolor="white [3212]" stroked="f">
                      <v:path arrowok="t" o:connecttype="custom" o:connectlocs="90854,0;0,90854;90854,181708;181708,90854;90854,0;147183,101756;79043,101756;79043,34525;101756,34525;101756,79043;147183,79043;147183,101756" o:connectangles="0,0,0,0,0,0,0,0,0,0,0,0"/>
                      <o:lock v:ext="edit" aspectratio="t" verticies="t"/>
                      <w10:anchorlock/>
                    </v:shape>
                  </w:pict>
                </mc:Fallback>
              </mc:AlternateContent>
            </w:r>
          </w:p>
        </w:tc>
        <w:tc>
          <w:tcPr>
            <w:tcW w:w="9611" w:type="dxa"/>
            <w:shd w:val="clear" w:color="auto" w:fill="FFB600" w:themeFill="accent2"/>
            <w:vAlign w:val="center"/>
          </w:tcPr>
          <w:p w14:paraId="6EBCE9E6" w14:textId="05C717CD" w:rsidR="0083504F" w:rsidRPr="0083504F" w:rsidRDefault="007B2D5C" w:rsidP="00075437">
            <w:pPr>
              <w:widowControl w:val="0"/>
              <w:spacing w:before="120" w:after="120"/>
              <w:rPr>
                <w:rFonts w:ascii="Arial" w:hAnsi="Arial" w:cs="Arial"/>
                <w:b/>
                <w:bCs/>
                <w:color w:val="FFFFFF" w:themeColor="background1"/>
                <w:sz w:val="21"/>
                <w:szCs w:val="21"/>
              </w:rPr>
            </w:pPr>
            <w:r w:rsidRPr="00AB75C4">
              <w:rPr>
                <w:rFonts w:ascii="Arial" w:hAnsi="Arial" w:cs="Arial"/>
                <w:b/>
                <w:bCs/>
                <w:color w:val="FFFFFF" w:themeColor="background1"/>
                <w:sz w:val="24"/>
                <w:szCs w:val="24"/>
              </w:rPr>
              <w:t>Č</w:t>
            </w:r>
            <w:r w:rsidR="00D1528A" w:rsidRPr="00AB75C4">
              <w:rPr>
                <w:rFonts w:ascii="Arial" w:hAnsi="Arial" w:cs="Arial"/>
                <w:b/>
                <w:bCs/>
                <w:color w:val="FFFFFF" w:themeColor="background1"/>
                <w:sz w:val="24"/>
                <w:szCs w:val="24"/>
              </w:rPr>
              <w:t>asový rozpis</w:t>
            </w:r>
            <w:r w:rsidR="0083504F" w:rsidRPr="00AB75C4">
              <w:rPr>
                <w:rFonts w:ascii="Arial" w:hAnsi="Arial" w:cs="Arial"/>
                <w:b/>
                <w:bCs/>
                <w:color w:val="FFFFFF" w:themeColor="background1"/>
                <w:sz w:val="24"/>
                <w:szCs w:val="24"/>
              </w:rPr>
              <w:t xml:space="preserve"> </w:t>
            </w:r>
          </w:p>
        </w:tc>
      </w:tr>
    </w:tbl>
    <w:p w14:paraId="2AA9701A" w14:textId="20586BB4" w:rsidR="004A1020" w:rsidRPr="00D1528A" w:rsidRDefault="004A1020" w:rsidP="007B2D5C">
      <w:pPr>
        <w:widowControl w:val="0"/>
        <w:spacing w:after="0"/>
        <w:rPr>
          <w:sz w:val="2"/>
          <w:szCs w:val="2"/>
        </w:rPr>
      </w:pPr>
    </w:p>
    <w:tbl>
      <w:tblPr>
        <w:tblStyle w:val="Mkatabulky"/>
        <w:tblpPr w:leftFromText="180" w:rightFromText="180" w:vertAnchor="text" w:horzAnchor="margin" w:tblpX="-284" w:tblpY="-1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113" w:type="dxa"/>
        </w:tblCellMar>
        <w:tblLook w:val="04A0" w:firstRow="1" w:lastRow="0" w:firstColumn="1" w:lastColumn="0" w:noHBand="0" w:noVBand="1"/>
      </w:tblPr>
      <w:tblGrid>
        <w:gridCol w:w="1606"/>
        <w:gridCol w:w="8742"/>
      </w:tblGrid>
      <w:tr w:rsidR="00DB1275" w:rsidRPr="006B684E" w14:paraId="58E63622" w14:textId="77777777" w:rsidTr="007E2ECE">
        <w:tc>
          <w:tcPr>
            <w:tcW w:w="1606" w:type="dxa"/>
            <w:tcBorders>
              <w:bottom w:val="single" w:sz="2" w:space="0" w:color="A6A6A6" w:themeColor="background1" w:themeShade="A6"/>
            </w:tcBorders>
            <w:shd w:val="clear" w:color="auto" w:fill="000000" w:themeFill="text1"/>
            <w:vAlign w:val="center"/>
          </w:tcPr>
          <w:p w14:paraId="03EAEB61" w14:textId="4EF74A28" w:rsidR="00DB1275" w:rsidRPr="00304C66" w:rsidRDefault="00DB1275" w:rsidP="007E2ECE">
            <w:pPr>
              <w:widowControl w:val="0"/>
              <w:spacing w:before="80" w:after="80"/>
              <w:rPr>
                <w:rFonts w:ascii="Arial" w:hAnsi="Arial" w:cs="Arial"/>
                <w:b/>
                <w:bCs/>
                <w:sz w:val="20"/>
                <w:szCs w:val="20"/>
                <w:lang w:val="cs-CZ"/>
              </w:rPr>
            </w:pPr>
            <w:r w:rsidRPr="00304C66">
              <w:rPr>
                <w:rFonts w:ascii="Arial" w:hAnsi="Arial" w:cs="Arial"/>
                <w:b/>
                <w:bCs/>
                <w:sz w:val="20"/>
                <w:szCs w:val="20"/>
                <w:lang w:val="cs-CZ"/>
              </w:rPr>
              <w:t xml:space="preserve">Workshop </w:t>
            </w:r>
            <w:r w:rsidR="007E0F87">
              <w:rPr>
                <w:rFonts w:ascii="Arial" w:hAnsi="Arial" w:cs="Arial"/>
                <w:b/>
                <w:bCs/>
                <w:sz w:val="20"/>
                <w:szCs w:val="20"/>
                <w:lang w:val="cs-CZ"/>
              </w:rPr>
              <w:t xml:space="preserve">č. </w:t>
            </w:r>
            <w:r w:rsidRPr="00304C66">
              <w:rPr>
                <w:rFonts w:ascii="Arial" w:hAnsi="Arial" w:cs="Arial"/>
                <w:b/>
                <w:bCs/>
                <w:sz w:val="20"/>
                <w:szCs w:val="20"/>
                <w:lang w:val="cs-CZ"/>
              </w:rPr>
              <w:t>1:</w:t>
            </w:r>
          </w:p>
        </w:tc>
        <w:tc>
          <w:tcPr>
            <w:tcW w:w="8742" w:type="dxa"/>
            <w:tcBorders>
              <w:bottom w:val="single" w:sz="2" w:space="0" w:color="A6A6A6" w:themeColor="background1" w:themeShade="A6"/>
            </w:tcBorders>
            <w:shd w:val="clear" w:color="auto" w:fill="000000" w:themeFill="text1"/>
            <w:vAlign w:val="center"/>
          </w:tcPr>
          <w:p w14:paraId="6654A90D" w14:textId="02C70199" w:rsidR="00DB1275" w:rsidRPr="00A01332" w:rsidRDefault="00DB1275" w:rsidP="007E2ECE">
            <w:pPr>
              <w:widowControl w:val="0"/>
              <w:spacing w:before="80" w:after="80"/>
              <w:rPr>
                <w:rFonts w:ascii="Arial" w:hAnsi="Arial" w:cs="Arial"/>
                <w:b/>
                <w:bCs/>
                <w:sz w:val="20"/>
                <w:szCs w:val="20"/>
                <w:lang w:val="cs-CZ"/>
              </w:rPr>
            </w:pPr>
            <w:r w:rsidRPr="00304C66">
              <w:rPr>
                <w:rFonts w:ascii="Arial" w:hAnsi="Arial" w:cs="Arial"/>
                <w:b/>
                <w:bCs/>
                <w:sz w:val="20"/>
                <w:szCs w:val="20"/>
                <w:lang w:val="cs-CZ"/>
              </w:rPr>
              <w:t xml:space="preserve">Kontext pro </w:t>
            </w:r>
            <w:r w:rsidR="00DD6EA2">
              <w:rPr>
                <w:rFonts w:ascii="Arial" w:hAnsi="Arial" w:cs="Arial"/>
                <w:b/>
                <w:bCs/>
                <w:sz w:val="20"/>
                <w:szCs w:val="20"/>
                <w:lang w:val="cs-CZ"/>
              </w:rPr>
              <w:t>financování udržitelnosti</w:t>
            </w:r>
            <w:r w:rsidR="00A01332">
              <w:rPr>
                <w:rFonts w:ascii="Arial" w:hAnsi="Arial" w:cs="Arial"/>
                <w:b/>
                <w:bCs/>
                <w:sz w:val="20"/>
                <w:szCs w:val="20"/>
                <w:lang w:val="cs-CZ"/>
              </w:rPr>
              <w:t>: investice, finance, správa a řízení, výkaznictví</w:t>
            </w:r>
          </w:p>
        </w:tc>
      </w:tr>
      <w:tr w:rsidR="007B2D5C" w:rsidRPr="006B684E" w14:paraId="7F00FD8D" w14:textId="77777777" w:rsidTr="00304C66">
        <w:tc>
          <w:tcPr>
            <w:tcW w:w="1606" w:type="dxa"/>
            <w:tcBorders>
              <w:bottom w:val="single" w:sz="2" w:space="0" w:color="A6A6A6" w:themeColor="background1" w:themeShade="A6"/>
            </w:tcBorders>
            <w:shd w:val="clear" w:color="auto" w:fill="FFFFFF" w:themeFill="background1"/>
            <w:vAlign w:val="center"/>
          </w:tcPr>
          <w:p w14:paraId="53D0D248" w14:textId="6B027652" w:rsidR="007B2D5C" w:rsidRPr="00304C66" w:rsidRDefault="007B2D5C" w:rsidP="00075437">
            <w:pPr>
              <w:widowControl w:val="0"/>
              <w:spacing w:before="40" w:after="40"/>
              <w:rPr>
                <w:rFonts w:ascii="Arial" w:hAnsi="Arial" w:cs="Arial"/>
                <w:b/>
                <w:bCs/>
                <w:sz w:val="20"/>
                <w:szCs w:val="20"/>
              </w:rPr>
            </w:pPr>
            <w:r w:rsidRPr="00304C66">
              <w:rPr>
                <w:rFonts w:ascii="Arial" w:hAnsi="Arial" w:cs="Arial"/>
                <w:sz w:val="20"/>
                <w:szCs w:val="20"/>
                <w:lang w:val="cs-CZ"/>
              </w:rPr>
              <w:t>0</w:t>
            </w:r>
            <w:r w:rsidR="00694310" w:rsidRPr="00304C66">
              <w:rPr>
                <w:rFonts w:ascii="Arial" w:hAnsi="Arial" w:cs="Arial"/>
                <w:sz w:val="20"/>
                <w:szCs w:val="20"/>
                <w:lang w:val="cs-CZ"/>
              </w:rPr>
              <w:t>9</w:t>
            </w:r>
            <w:r w:rsidRPr="00304C66">
              <w:rPr>
                <w:rFonts w:ascii="Arial" w:hAnsi="Arial" w:cs="Arial"/>
                <w:sz w:val="20"/>
                <w:szCs w:val="20"/>
                <w:lang w:val="cs-CZ"/>
              </w:rPr>
              <w:t>.</w:t>
            </w:r>
            <w:r w:rsidR="00694310" w:rsidRPr="00304C66">
              <w:rPr>
                <w:rFonts w:ascii="Arial" w:hAnsi="Arial" w:cs="Arial"/>
                <w:sz w:val="20"/>
                <w:szCs w:val="20"/>
                <w:lang w:val="cs-CZ"/>
              </w:rPr>
              <w:t>00</w:t>
            </w:r>
            <w:r w:rsidRPr="00304C66">
              <w:rPr>
                <w:rFonts w:ascii="Arial" w:hAnsi="Arial" w:cs="Arial"/>
                <w:sz w:val="20"/>
                <w:szCs w:val="20"/>
                <w:lang w:val="cs-CZ"/>
              </w:rPr>
              <w:t xml:space="preserve"> – 0</w:t>
            </w:r>
            <w:r w:rsidR="00694310" w:rsidRPr="00304C66">
              <w:rPr>
                <w:rFonts w:ascii="Arial" w:hAnsi="Arial" w:cs="Arial"/>
                <w:sz w:val="20"/>
                <w:szCs w:val="20"/>
                <w:lang w:val="cs-CZ"/>
              </w:rPr>
              <w:t>9</w:t>
            </w:r>
            <w:r w:rsidRPr="00304C66">
              <w:rPr>
                <w:rFonts w:ascii="Arial" w:hAnsi="Arial" w:cs="Arial"/>
                <w:sz w:val="20"/>
                <w:szCs w:val="20"/>
                <w:lang w:val="cs-CZ"/>
              </w:rPr>
              <w:t>.</w:t>
            </w:r>
            <w:r w:rsidR="00304C66" w:rsidRPr="00304C66">
              <w:rPr>
                <w:rFonts w:ascii="Arial" w:hAnsi="Arial" w:cs="Arial"/>
                <w:sz w:val="20"/>
                <w:szCs w:val="20"/>
                <w:lang w:val="cs-CZ"/>
              </w:rPr>
              <w:t>05</w:t>
            </w:r>
            <w:r w:rsidRPr="00304C66">
              <w:rPr>
                <w:rFonts w:ascii="Arial" w:hAnsi="Arial" w:cs="Arial"/>
                <w:sz w:val="20"/>
                <w:szCs w:val="20"/>
                <w:lang w:val="cs-CZ"/>
              </w:rPr>
              <w:t xml:space="preserve"> </w:t>
            </w:r>
          </w:p>
        </w:tc>
        <w:tc>
          <w:tcPr>
            <w:tcW w:w="8742" w:type="dxa"/>
            <w:tcBorders>
              <w:bottom w:val="single" w:sz="2" w:space="0" w:color="A6A6A6" w:themeColor="background1" w:themeShade="A6"/>
            </w:tcBorders>
            <w:shd w:val="clear" w:color="auto" w:fill="FFFFFF" w:themeFill="background1"/>
            <w:vAlign w:val="center"/>
          </w:tcPr>
          <w:p w14:paraId="4E71CE37" w14:textId="339B9753" w:rsidR="007B2D5C" w:rsidRPr="00304C66" w:rsidRDefault="007B2D5C" w:rsidP="00075437">
            <w:pPr>
              <w:widowControl w:val="0"/>
              <w:spacing w:before="40" w:after="40"/>
              <w:rPr>
                <w:rFonts w:ascii="Arial" w:hAnsi="Arial" w:cs="Arial"/>
                <w:b/>
                <w:bCs/>
                <w:sz w:val="20"/>
                <w:szCs w:val="20"/>
              </w:rPr>
            </w:pPr>
            <w:r w:rsidRPr="00304C66">
              <w:rPr>
                <w:rFonts w:ascii="Arial" w:hAnsi="Arial" w:cs="Arial"/>
                <w:sz w:val="20"/>
                <w:szCs w:val="20"/>
                <w:lang w:val="cs-CZ"/>
              </w:rPr>
              <w:t>Zahájení, představení účastníků workshop</w:t>
            </w:r>
            <w:r w:rsidR="00AB75C4">
              <w:rPr>
                <w:rFonts w:ascii="Arial" w:hAnsi="Arial" w:cs="Arial"/>
                <w:sz w:val="20"/>
                <w:szCs w:val="20"/>
                <w:lang w:val="cs-CZ"/>
              </w:rPr>
              <w:t>ů</w:t>
            </w:r>
            <w:r w:rsidRPr="00304C66">
              <w:rPr>
                <w:rFonts w:ascii="Arial" w:hAnsi="Arial" w:cs="Arial"/>
                <w:sz w:val="20"/>
                <w:szCs w:val="20"/>
                <w:lang w:val="cs-CZ"/>
              </w:rPr>
              <w:t xml:space="preserve"> a </w:t>
            </w:r>
            <w:r w:rsidR="006019A8" w:rsidRPr="00304C66">
              <w:rPr>
                <w:rFonts w:ascii="Arial" w:hAnsi="Arial" w:cs="Arial"/>
                <w:sz w:val="20"/>
                <w:szCs w:val="20"/>
                <w:lang w:val="cs-CZ"/>
              </w:rPr>
              <w:t>je</w:t>
            </w:r>
            <w:r w:rsidR="00AB75C4">
              <w:rPr>
                <w:rFonts w:ascii="Arial" w:hAnsi="Arial" w:cs="Arial"/>
                <w:sz w:val="20"/>
                <w:szCs w:val="20"/>
                <w:lang w:val="cs-CZ"/>
              </w:rPr>
              <w:t>jich</w:t>
            </w:r>
            <w:r w:rsidR="006019A8" w:rsidRPr="00304C66">
              <w:rPr>
                <w:rFonts w:ascii="Arial" w:hAnsi="Arial" w:cs="Arial"/>
                <w:sz w:val="20"/>
                <w:szCs w:val="20"/>
                <w:lang w:val="cs-CZ"/>
              </w:rPr>
              <w:t xml:space="preserve"> programu</w:t>
            </w:r>
          </w:p>
        </w:tc>
      </w:tr>
      <w:tr w:rsidR="007B2D5C" w:rsidRPr="00876A8F" w14:paraId="14D32A16"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FFFFF" w:themeFill="background1"/>
            <w:vAlign w:val="center"/>
          </w:tcPr>
          <w:p w14:paraId="5CC2BAC2" w14:textId="66A52CB7" w:rsidR="007B2D5C" w:rsidRPr="00304C66" w:rsidRDefault="007B2D5C" w:rsidP="00075437">
            <w:pPr>
              <w:widowControl w:val="0"/>
              <w:spacing w:before="40" w:after="40"/>
              <w:rPr>
                <w:rFonts w:ascii="Arial" w:hAnsi="Arial" w:cs="Arial"/>
                <w:b/>
                <w:bCs/>
                <w:sz w:val="20"/>
                <w:szCs w:val="20"/>
              </w:rPr>
            </w:pPr>
            <w:r w:rsidRPr="00304C66">
              <w:rPr>
                <w:rFonts w:ascii="Arial" w:hAnsi="Arial" w:cs="Arial"/>
                <w:sz w:val="20"/>
                <w:szCs w:val="20"/>
                <w:lang w:val="cs-CZ"/>
              </w:rPr>
              <w:t>0</w:t>
            </w:r>
            <w:r w:rsidR="00694310" w:rsidRPr="00304C66">
              <w:rPr>
                <w:rFonts w:ascii="Arial" w:hAnsi="Arial" w:cs="Arial"/>
                <w:sz w:val="20"/>
                <w:szCs w:val="20"/>
                <w:lang w:val="cs-CZ"/>
              </w:rPr>
              <w:t>9</w:t>
            </w:r>
            <w:r w:rsidRPr="00304C66">
              <w:rPr>
                <w:rFonts w:ascii="Arial" w:hAnsi="Arial" w:cs="Arial"/>
                <w:sz w:val="20"/>
                <w:szCs w:val="20"/>
                <w:lang w:val="cs-CZ"/>
              </w:rPr>
              <w:t>.</w:t>
            </w:r>
            <w:r w:rsidR="00304C66" w:rsidRPr="00304C66">
              <w:rPr>
                <w:rFonts w:ascii="Arial" w:hAnsi="Arial" w:cs="Arial"/>
                <w:sz w:val="20"/>
                <w:szCs w:val="20"/>
                <w:lang w:val="cs-CZ"/>
              </w:rPr>
              <w:t>05</w:t>
            </w:r>
            <w:r w:rsidRPr="00304C66">
              <w:rPr>
                <w:rFonts w:ascii="Arial" w:hAnsi="Arial" w:cs="Arial"/>
                <w:sz w:val="20"/>
                <w:szCs w:val="20"/>
                <w:lang w:val="cs-CZ"/>
              </w:rPr>
              <w:t xml:space="preserve"> – 09.</w:t>
            </w:r>
            <w:r w:rsidR="00127B07" w:rsidRPr="00304C66">
              <w:rPr>
                <w:rFonts w:ascii="Arial" w:hAnsi="Arial" w:cs="Arial"/>
                <w:sz w:val="20"/>
                <w:szCs w:val="20"/>
                <w:lang w:val="cs-CZ"/>
              </w:rPr>
              <w:t>2</w:t>
            </w:r>
            <w:r w:rsidR="00304C66" w:rsidRPr="00304C66">
              <w:rPr>
                <w:rFonts w:ascii="Arial" w:hAnsi="Arial" w:cs="Arial"/>
                <w:sz w:val="20"/>
                <w:szCs w:val="20"/>
                <w:lang w:val="cs-CZ"/>
              </w:rPr>
              <w:t>0</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vAlign w:val="center"/>
          </w:tcPr>
          <w:p w14:paraId="35839AB7" w14:textId="0158BFAD" w:rsidR="007B2D5C" w:rsidRPr="00304C66" w:rsidRDefault="00CB51C5" w:rsidP="00075437">
            <w:pPr>
              <w:widowControl w:val="0"/>
              <w:spacing w:before="40" w:after="40"/>
              <w:rPr>
                <w:rFonts w:ascii="Arial" w:hAnsi="Arial" w:cs="Arial"/>
                <w:b/>
                <w:bCs/>
                <w:sz w:val="20"/>
                <w:szCs w:val="20"/>
                <w:lang w:val="de-DE"/>
              </w:rPr>
            </w:pPr>
            <w:r w:rsidRPr="00304C66">
              <w:rPr>
                <w:rFonts w:ascii="Arial" w:hAnsi="Arial" w:cs="Arial"/>
                <w:sz w:val="20"/>
                <w:szCs w:val="20"/>
                <w:lang w:val="cs-CZ"/>
              </w:rPr>
              <w:t>Rizika udržitelnosti a finanční systém</w:t>
            </w:r>
          </w:p>
        </w:tc>
      </w:tr>
      <w:tr w:rsidR="007B2D5C" w:rsidRPr="006B684E" w14:paraId="2019A8B2"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FFFFF" w:themeFill="background1"/>
            <w:vAlign w:val="center"/>
          </w:tcPr>
          <w:p w14:paraId="133FDEAE" w14:textId="51C9EC62" w:rsidR="007B2D5C" w:rsidRPr="00304C66" w:rsidRDefault="007B2D5C" w:rsidP="00075437">
            <w:pPr>
              <w:widowControl w:val="0"/>
              <w:spacing w:before="40" w:after="40"/>
              <w:rPr>
                <w:rFonts w:ascii="Arial" w:hAnsi="Arial" w:cs="Arial"/>
                <w:b/>
                <w:bCs/>
                <w:sz w:val="20"/>
                <w:szCs w:val="20"/>
              </w:rPr>
            </w:pPr>
            <w:r w:rsidRPr="00304C66">
              <w:rPr>
                <w:rFonts w:ascii="Arial" w:hAnsi="Arial" w:cs="Arial"/>
                <w:sz w:val="20"/>
                <w:szCs w:val="20"/>
                <w:lang w:val="cs-CZ"/>
              </w:rPr>
              <w:t>09.</w:t>
            </w:r>
            <w:r w:rsidR="00BB4D02" w:rsidRPr="00304C66">
              <w:rPr>
                <w:rFonts w:ascii="Arial" w:hAnsi="Arial" w:cs="Arial"/>
                <w:sz w:val="20"/>
                <w:szCs w:val="20"/>
                <w:lang w:val="cs-CZ"/>
              </w:rPr>
              <w:t>2</w:t>
            </w:r>
            <w:r w:rsidR="00304C66" w:rsidRPr="00304C66">
              <w:rPr>
                <w:rFonts w:ascii="Arial" w:hAnsi="Arial" w:cs="Arial"/>
                <w:sz w:val="20"/>
                <w:szCs w:val="20"/>
                <w:lang w:val="cs-CZ"/>
              </w:rPr>
              <w:t>0</w:t>
            </w:r>
            <w:r w:rsidRPr="00304C66">
              <w:rPr>
                <w:rFonts w:ascii="Arial" w:hAnsi="Arial" w:cs="Arial"/>
                <w:sz w:val="20"/>
                <w:szCs w:val="20"/>
                <w:lang w:val="cs-CZ"/>
              </w:rPr>
              <w:t xml:space="preserve"> – 09.</w:t>
            </w:r>
            <w:r w:rsidR="00127B07" w:rsidRPr="00304C66">
              <w:rPr>
                <w:rFonts w:ascii="Arial" w:hAnsi="Arial" w:cs="Arial"/>
                <w:sz w:val="20"/>
                <w:szCs w:val="20"/>
                <w:lang w:val="cs-CZ"/>
              </w:rPr>
              <w:t>4</w:t>
            </w:r>
            <w:r w:rsidR="00304C66" w:rsidRPr="00304C66">
              <w:rPr>
                <w:rFonts w:ascii="Arial" w:hAnsi="Arial" w:cs="Arial"/>
                <w:sz w:val="20"/>
                <w:szCs w:val="20"/>
                <w:lang w:val="cs-CZ"/>
              </w:rPr>
              <w:t>0</w:t>
            </w:r>
            <w:r w:rsidRPr="00304C66">
              <w:rPr>
                <w:rFonts w:ascii="Arial" w:hAnsi="Arial" w:cs="Arial"/>
                <w:sz w:val="20"/>
                <w:szCs w:val="20"/>
                <w:lang w:val="cs-CZ"/>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vAlign w:val="center"/>
          </w:tcPr>
          <w:p w14:paraId="144E6F89" w14:textId="5CD16590" w:rsidR="007B2D5C" w:rsidRPr="00304C66" w:rsidRDefault="00BB4D02" w:rsidP="00075437">
            <w:pPr>
              <w:widowControl w:val="0"/>
              <w:spacing w:before="40" w:after="40"/>
              <w:rPr>
                <w:rFonts w:ascii="Arial" w:hAnsi="Arial" w:cs="Arial"/>
                <w:sz w:val="20"/>
                <w:szCs w:val="20"/>
                <w:lang w:val="cs-CZ"/>
              </w:rPr>
            </w:pPr>
            <w:r w:rsidRPr="00304C66">
              <w:rPr>
                <w:rFonts w:ascii="Arial" w:hAnsi="Arial" w:cs="Arial"/>
                <w:sz w:val="20"/>
                <w:szCs w:val="20"/>
                <w:lang w:val="cs-CZ"/>
              </w:rPr>
              <w:t>EU Taxonomie a zásada a technická screeningová kritéria DNSH</w:t>
            </w:r>
          </w:p>
        </w:tc>
      </w:tr>
      <w:tr w:rsidR="007B2D5C" w:rsidRPr="006B684E" w14:paraId="5C4F2B4D"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2BF5D269" w14:textId="4781F7F2" w:rsidR="007B2D5C" w:rsidRPr="00304C66" w:rsidRDefault="007B2D5C" w:rsidP="00075437">
            <w:pPr>
              <w:widowControl w:val="0"/>
              <w:spacing w:before="40" w:after="40"/>
              <w:rPr>
                <w:rFonts w:ascii="Arial" w:hAnsi="Arial" w:cs="Arial"/>
                <w:b/>
                <w:bCs/>
                <w:sz w:val="20"/>
                <w:szCs w:val="20"/>
              </w:rPr>
            </w:pPr>
            <w:r w:rsidRPr="00304C66">
              <w:rPr>
                <w:rFonts w:ascii="Arial" w:hAnsi="Arial" w:cs="Arial"/>
                <w:sz w:val="20"/>
                <w:szCs w:val="20"/>
              </w:rPr>
              <w:t>09.</w:t>
            </w:r>
            <w:r w:rsidR="00127B07" w:rsidRPr="00304C66">
              <w:rPr>
                <w:rFonts w:ascii="Arial" w:hAnsi="Arial" w:cs="Arial"/>
                <w:sz w:val="20"/>
                <w:szCs w:val="20"/>
              </w:rPr>
              <w:t>4</w:t>
            </w:r>
            <w:r w:rsidR="00304C66" w:rsidRPr="00304C66">
              <w:rPr>
                <w:rFonts w:ascii="Arial" w:hAnsi="Arial" w:cs="Arial"/>
                <w:sz w:val="20"/>
                <w:szCs w:val="20"/>
              </w:rPr>
              <w:t>0</w:t>
            </w:r>
            <w:r w:rsidRPr="00304C66">
              <w:rPr>
                <w:rFonts w:ascii="Arial" w:hAnsi="Arial" w:cs="Arial"/>
                <w:sz w:val="20"/>
                <w:szCs w:val="20"/>
              </w:rPr>
              <w:t xml:space="preserve"> – </w:t>
            </w:r>
            <w:r w:rsidR="00BB4D02" w:rsidRPr="00304C66">
              <w:rPr>
                <w:rFonts w:ascii="Arial" w:hAnsi="Arial" w:cs="Arial"/>
                <w:sz w:val="20"/>
                <w:szCs w:val="20"/>
              </w:rPr>
              <w:t>09</w:t>
            </w:r>
            <w:r w:rsidRPr="00304C66">
              <w:rPr>
                <w:rFonts w:ascii="Arial" w:hAnsi="Arial" w:cs="Arial"/>
                <w:sz w:val="20"/>
                <w:szCs w:val="20"/>
              </w:rPr>
              <w:t>.</w:t>
            </w:r>
            <w:r w:rsidR="00304C66" w:rsidRPr="00304C66">
              <w:rPr>
                <w:rFonts w:ascii="Arial" w:hAnsi="Arial" w:cs="Arial"/>
                <w:sz w:val="20"/>
                <w:szCs w:val="20"/>
              </w:rPr>
              <w:t>45</w:t>
            </w:r>
            <w:r w:rsidRPr="00304C66">
              <w:rPr>
                <w:rFonts w:ascii="Arial" w:hAnsi="Arial" w:cs="Arial"/>
                <w:sz w:val="20"/>
                <w:szCs w:val="20"/>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1095C264" w14:textId="4432E593" w:rsidR="007B2D5C" w:rsidRPr="00304C66" w:rsidRDefault="00BB4D02" w:rsidP="00075437">
            <w:pPr>
              <w:widowControl w:val="0"/>
              <w:spacing w:before="40" w:after="40"/>
              <w:rPr>
                <w:rFonts w:ascii="Arial" w:hAnsi="Arial" w:cs="Arial"/>
                <w:sz w:val="20"/>
                <w:szCs w:val="20"/>
                <w:lang w:val="cs-CZ"/>
              </w:rPr>
            </w:pPr>
            <w:r w:rsidRPr="00304C66">
              <w:rPr>
                <w:rFonts w:ascii="Arial" w:hAnsi="Arial" w:cs="Arial"/>
                <w:sz w:val="20"/>
                <w:szCs w:val="20"/>
                <w:lang w:val="cs-CZ"/>
              </w:rPr>
              <w:t xml:space="preserve">Strategie EU v oblasti </w:t>
            </w:r>
            <w:r w:rsidR="00DD6EA2">
              <w:rPr>
                <w:rFonts w:ascii="Arial" w:hAnsi="Arial" w:cs="Arial"/>
                <w:sz w:val="20"/>
                <w:szCs w:val="20"/>
                <w:lang w:val="cs-CZ"/>
              </w:rPr>
              <w:t>financování udržitelnosti</w:t>
            </w:r>
          </w:p>
        </w:tc>
      </w:tr>
      <w:tr w:rsidR="007B2D5C" w:rsidRPr="006B684E" w14:paraId="555A2AD8"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5B2240AD" w14:textId="62B52DFC" w:rsidR="007B2D5C" w:rsidRPr="00304C66" w:rsidRDefault="00BB4D02" w:rsidP="00075437">
            <w:pPr>
              <w:widowControl w:val="0"/>
              <w:spacing w:before="40" w:after="40"/>
              <w:rPr>
                <w:rFonts w:ascii="Arial" w:hAnsi="Arial" w:cs="Arial"/>
                <w:b/>
                <w:bCs/>
                <w:sz w:val="20"/>
                <w:szCs w:val="20"/>
              </w:rPr>
            </w:pPr>
            <w:r w:rsidRPr="00304C66">
              <w:rPr>
                <w:rFonts w:ascii="Arial" w:hAnsi="Arial" w:cs="Arial"/>
                <w:sz w:val="20"/>
                <w:szCs w:val="20"/>
              </w:rPr>
              <w:t>09</w:t>
            </w:r>
            <w:r w:rsidR="007B2D5C" w:rsidRPr="00304C66">
              <w:rPr>
                <w:rFonts w:ascii="Arial" w:hAnsi="Arial" w:cs="Arial"/>
                <w:sz w:val="20"/>
                <w:szCs w:val="20"/>
              </w:rPr>
              <w:t>.</w:t>
            </w:r>
            <w:r w:rsidR="00304C66" w:rsidRPr="00304C66">
              <w:rPr>
                <w:rFonts w:ascii="Arial" w:hAnsi="Arial" w:cs="Arial"/>
                <w:sz w:val="20"/>
                <w:szCs w:val="20"/>
              </w:rPr>
              <w:t>45</w:t>
            </w:r>
            <w:r w:rsidR="007B2D5C" w:rsidRPr="00304C66">
              <w:rPr>
                <w:rFonts w:ascii="Arial" w:hAnsi="Arial" w:cs="Arial"/>
                <w:sz w:val="20"/>
                <w:szCs w:val="20"/>
              </w:rPr>
              <w:t xml:space="preserve"> – </w:t>
            </w:r>
            <w:r w:rsidR="00127B07" w:rsidRPr="00304C66">
              <w:rPr>
                <w:rFonts w:ascii="Arial" w:hAnsi="Arial" w:cs="Arial"/>
                <w:sz w:val="20"/>
                <w:szCs w:val="20"/>
              </w:rPr>
              <w:t>09</w:t>
            </w:r>
            <w:r w:rsidR="007B2D5C" w:rsidRPr="00304C66">
              <w:rPr>
                <w:rFonts w:ascii="Arial" w:hAnsi="Arial" w:cs="Arial"/>
                <w:sz w:val="20"/>
                <w:szCs w:val="20"/>
              </w:rPr>
              <w:t>.</w:t>
            </w:r>
            <w:r w:rsidR="00127B07" w:rsidRPr="00304C66">
              <w:rPr>
                <w:rFonts w:ascii="Arial" w:hAnsi="Arial" w:cs="Arial"/>
                <w:sz w:val="20"/>
                <w:szCs w:val="20"/>
              </w:rPr>
              <w:t>5</w:t>
            </w:r>
            <w:r w:rsidR="000D7231">
              <w:rPr>
                <w:rFonts w:ascii="Arial" w:hAnsi="Arial" w:cs="Arial"/>
                <w:sz w:val="20"/>
                <w:szCs w:val="20"/>
              </w:rPr>
              <w:t>5</w:t>
            </w:r>
            <w:r w:rsidR="007B2D5C" w:rsidRPr="00304C66">
              <w:rPr>
                <w:rFonts w:ascii="Arial" w:hAnsi="Arial" w:cs="Arial"/>
                <w:sz w:val="20"/>
                <w:szCs w:val="20"/>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4C182542" w14:textId="4F1D7507" w:rsidR="007B2D5C" w:rsidRPr="00304C66" w:rsidRDefault="00127B07" w:rsidP="00075437">
            <w:pPr>
              <w:widowControl w:val="0"/>
              <w:spacing w:before="40" w:after="40"/>
              <w:rPr>
                <w:rFonts w:ascii="Arial" w:hAnsi="Arial" w:cs="Arial"/>
                <w:sz w:val="20"/>
                <w:szCs w:val="20"/>
                <w:lang w:val="cs-CZ"/>
              </w:rPr>
            </w:pPr>
            <w:r w:rsidRPr="00304C66">
              <w:rPr>
                <w:rFonts w:ascii="Arial" w:hAnsi="Arial" w:cs="Arial"/>
                <w:sz w:val="20"/>
                <w:szCs w:val="20"/>
                <w:lang w:val="cs-CZ"/>
              </w:rPr>
              <w:t>Směrnice o podávání zpráv podniků o udržitelnosti (CSRD)</w:t>
            </w:r>
          </w:p>
        </w:tc>
      </w:tr>
      <w:tr w:rsidR="00BB4D02" w:rsidRPr="006B684E" w14:paraId="5392E09A"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5A07B4C0" w14:textId="5B19C187" w:rsidR="00BB4D02" w:rsidRPr="00304C66" w:rsidRDefault="00127B07" w:rsidP="00075437">
            <w:pPr>
              <w:widowControl w:val="0"/>
              <w:spacing w:before="40" w:after="40"/>
              <w:rPr>
                <w:rFonts w:ascii="Arial" w:hAnsi="Arial" w:cs="Arial"/>
                <w:sz w:val="20"/>
                <w:szCs w:val="20"/>
              </w:rPr>
            </w:pPr>
            <w:r w:rsidRPr="00304C66">
              <w:rPr>
                <w:rFonts w:ascii="Arial" w:hAnsi="Arial" w:cs="Arial"/>
                <w:sz w:val="20"/>
                <w:szCs w:val="20"/>
              </w:rPr>
              <w:t>09</w:t>
            </w:r>
            <w:r w:rsidR="00BB4D02" w:rsidRPr="00304C66">
              <w:rPr>
                <w:rFonts w:ascii="Arial" w:hAnsi="Arial" w:cs="Arial"/>
                <w:sz w:val="20"/>
                <w:szCs w:val="20"/>
              </w:rPr>
              <w:t>.</w:t>
            </w:r>
            <w:r w:rsidRPr="00304C66">
              <w:rPr>
                <w:rFonts w:ascii="Arial" w:hAnsi="Arial" w:cs="Arial"/>
                <w:sz w:val="20"/>
                <w:szCs w:val="20"/>
              </w:rPr>
              <w:t>5</w:t>
            </w:r>
            <w:r w:rsidR="000D7231">
              <w:rPr>
                <w:rFonts w:ascii="Arial" w:hAnsi="Arial" w:cs="Arial"/>
                <w:sz w:val="20"/>
                <w:szCs w:val="20"/>
              </w:rPr>
              <w:t>5</w:t>
            </w:r>
            <w:r w:rsidR="00BB4D02" w:rsidRPr="00304C66">
              <w:rPr>
                <w:rFonts w:ascii="Arial" w:hAnsi="Arial" w:cs="Arial"/>
                <w:sz w:val="20"/>
                <w:szCs w:val="20"/>
              </w:rPr>
              <w:t xml:space="preserve"> – </w:t>
            </w:r>
            <w:r w:rsidR="000D7231">
              <w:rPr>
                <w:rFonts w:ascii="Arial" w:hAnsi="Arial" w:cs="Arial"/>
                <w:sz w:val="20"/>
                <w:szCs w:val="20"/>
              </w:rPr>
              <w:t>10</w:t>
            </w:r>
            <w:r w:rsidR="00BB4D02" w:rsidRPr="00304C66">
              <w:rPr>
                <w:rFonts w:ascii="Arial" w:hAnsi="Arial" w:cs="Arial"/>
                <w:sz w:val="20"/>
                <w:szCs w:val="20"/>
              </w:rPr>
              <w:t>.</w:t>
            </w:r>
            <w:r w:rsidR="000D7231">
              <w:rPr>
                <w:rFonts w:ascii="Arial" w:hAnsi="Arial" w:cs="Arial"/>
                <w:sz w:val="20"/>
                <w:szCs w:val="20"/>
              </w:rPr>
              <w:t>05</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74AE08C2" w14:textId="72337BD0" w:rsidR="00BB4D02" w:rsidRPr="00304C66" w:rsidRDefault="0082342F" w:rsidP="00075437">
            <w:pPr>
              <w:widowControl w:val="0"/>
              <w:spacing w:before="40" w:after="40"/>
              <w:rPr>
                <w:rFonts w:ascii="Arial" w:hAnsi="Arial" w:cs="Arial"/>
                <w:sz w:val="20"/>
                <w:szCs w:val="20"/>
                <w:lang w:val="cs-CZ"/>
              </w:rPr>
            </w:pPr>
            <w:r>
              <w:rPr>
                <w:rFonts w:ascii="Arial" w:hAnsi="Arial" w:cs="Arial"/>
                <w:sz w:val="20"/>
                <w:szCs w:val="20"/>
                <w:lang w:val="cs-CZ"/>
              </w:rPr>
              <w:t xml:space="preserve">Základy </w:t>
            </w:r>
            <w:r w:rsidR="00127B07" w:rsidRPr="00304C66">
              <w:rPr>
                <w:rFonts w:ascii="Arial" w:hAnsi="Arial" w:cs="Arial"/>
                <w:sz w:val="20"/>
                <w:szCs w:val="20"/>
                <w:lang w:val="cs-CZ"/>
              </w:rPr>
              <w:t>Evropsk</w:t>
            </w:r>
            <w:r>
              <w:rPr>
                <w:rFonts w:ascii="Arial" w:hAnsi="Arial" w:cs="Arial"/>
                <w:sz w:val="20"/>
                <w:szCs w:val="20"/>
                <w:lang w:val="cs-CZ"/>
              </w:rPr>
              <w:t>ých</w:t>
            </w:r>
            <w:r w:rsidR="00127B07" w:rsidRPr="00304C66">
              <w:rPr>
                <w:rFonts w:ascii="Arial" w:hAnsi="Arial" w:cs="Arial"/>
                <w:sz w:val="20"/>
                <w:szCs w:val="20"/>
                <w:lang w:val="cs-CZ"/>
              </w:rPr>
              <w:t xml:space="preserve"> standard</w:t>
            </w:r>
            <w:r>
              <w:rPr>
                <w:rFonts w:ascii="Arial" w:hAnsi="Arial" w:cs="Arial"/>
                <w:sz w:val="20"/>
                <w:szCs w:val="20"/>
                <w:lang w:val="cs-CZ"/>
              </w:rPr>
              <w:t>ů</w:t>
            </w:r>
            <w:r w:rsidR="00127B07" w:rsidRPr="00304C66">
              <w:rPr>
                <w:rFonts w:ascii="Arial" w:hAnsi="Arial" w:cs="Arial"/>
                <w:sz w:val="20"/>
                <w:szCs w:val="20"/>
                <w:lang w:val="cs-CZ"/>
              </w:rPr>
              <w:t xml:space="preserve"> výkaznictví o udržitelnosti (ESRS)</w:t>
            </w:r>
          </w:p>
        </w:tc>
      </w:tr>
      <w:tr w:rsidR="00127B07" w:rsidRPr="006B684E" w14:paraId="53A064B6"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452A8119" w14:textId="6CDFDA32" w:rsidR="00127B07" w:rsidRPr="00304C66" w:rsidRDefault="000D7231" w:rsidP="00075437">
            <w:pPr>
              <w:widowControl w:val="0"/>
              <w:spacing w:before="40" w:after="40"/>
              <w:rPr>
                <w:rFonts w:ascii="Arial" w:hAnsi="Arial" w:cs="Arial"/>
                <w:sz w:val="20"/>
                <w:szCs w:val="20"/>
              </w:rPr>
            </w:pPr>
            <w:r>
              <w:rPr>
                <w:rFonts w:ascii="Arial" w:hAnsi="Arial" w:cs="Arial"/>
                <w:sz w:val="20"/>
                <w:szCs w:val="20"/>
              </w:rPr>
              <w:t>10</w:t>
            </w:r>
            <w:r w:rsidR="00127B07" w:rsidRPr="00304C66">
              <w:rPr>
                <w:rFonts w:ascii="Arial" w:hAnsi="Arial" w:cs="Arial"/>
                <w:sz w:val="20"/>
                <w:szCs w:val="20"/>
              </w:rPr>
              <w:t>.</w:t>
            </w:r>
            <w:r>
              <w:rPr>
                <w:rFonts w:ascii="Arial" w:hAnsi="Arial" w:cs="Arial"/>
                <w:sz w:val="20"/>
                <w:szCs w:val="20"/>
              </w:rPr>
              <w:t>05</w:t>
            </w:r>
            <w:r w:rsidR="00127B07" w:rsidRPr="00304C66">
              <w:rPr>
                <w:rFonts w:ascii="Arial" w:hAnsi="Arial" w:cs="Arial"/>
                <w:sz w:val="20"/>
                <w:szCs w:val="20"/>
              </w:rPr>
              <w:t xml:space="preserve"> – 10.</w:t>
            </w:r>
            <w:r w:rsidR="0082342F">
              <w:rPr>
                <w:rFonts w:ascii="Arial" w:hAnsi="Arial" w:cs="Arial"/>
                <w:sz w:val="20"/>
                <w:szCs w:val="20"/>
              </w:rPr>
              <w:t>10</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0AA76A29" w14:textId="62FB3D26" w:rsidR="00127B07" w:rsidRPr="00304C66" w:rsidRDefault="00127B07" w:rsidP="00075437">
            <w:pPr>
              <w:widowControl w:val="0"/>
              <w:spacing w:before="40" w:after="40"/>
              <w:rPr>
                <w:rFonts w:ascii="Arial" w:hAnsi="Arial" w:cs="Arial"/>
                <w:sz w:val="20"/>
                <w:szCs w:val="20"/>
                <w:lang w:val="cs-CZ"/>
              </w:rPr>
            </w:pPr>
            <w:r w:rsidRPr="00304C66">
              <w:rPr>
                <w:rFonts w:ascii="Arial" w:hAnsi="Arial" w:cs="Arial"/>
                <w:sz w:val="20"/>
                <w:szCs w:val="20"/>
                <w:lang w:val="cs-CZ"/>
              </w:rPr>
              <w:t>Nařízení o zveřejňování informací souvisejících s udržitelností v oblasti finančních služeb (SFDR) a regulace bank</w:t>
            </w:r>
          </w:p>
        </w:tc>
      </w:tr>
      <w:tr w:rsidR="00304C66" w:rsidRPr="006B684E" w14:paraId="5F7B2960"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4076BE9C" w14:textId="7AE3FC5D" w:rsidR="00304C66" w:rsidRPr="00304C66" w:rsidRDefault="00304C66" w:rsidP="00075437">
            <w:pPr>
              <w:widowControl w:val="0"/>
              <w:spacing w:before="40" w:after="40"/>
              <w:rPr>
                <w:rFonts w:ascii="Arial" w:hAnsi="Arial" w:cs="Arial"/>
                <w:sz w:val="20"/>
                <w:szCs w:val="20"/>
              </w:rPr>
            </w:pPr>
            <w:r w:rsidRPr="00304C66">
              <w:rPr>
                <w:rFonts w:ascii="Arial" w:hAnsi="Arial" w:cs="Arial"/>
                <w:sz w:val="20"/>
                <w:szCs w:val="20"/>
              </w:rPr>
              <w:t>10.</w:t>
            </w:r>
            <w:r w:rsidR="0082342F">
              <w:rPr>
                <w:rFonts w:ascii="Arial" w:hAnsi="Arial" w:cs="Arial"/>
                <w:sz w:val="20"/>
                <w:szCs w:val="20"/>
              </w:rPr>
              <w:t>1</w:t>
            </w:r>
            <w:r w:rsidRPr="00304C66">
              <w:rPr>
                <w:rFonts w:ascii="Arial" w:hAnsi="Arial" w:cs="Arial"/>
                <w:sz w:val="20"/>
                <w:szCs w:val="20"/>
              </w:rPr>
              <w:t>0 – 10.</w:t>
            </w:r>
            <w:r w:rsidR="0082342F">
              <w:rPr>
                <w:rFonts w:ascii="Arial" w:hAnsi="Arial" w:cs="Arial"/>
                <w:sz w:val="20"/>
                <w:szCs w:val="20"/>
              </w:rPr>
              <w:t>20</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267B33B3" w14:textId="06229E09" w:rsidR="00304C66" w:rsidRPr="00304C66" w:rsidRDefault="00304C66" w:rsidP="00075437">
            <w:pPr>
              <w:widowControl w:val="0"/>
              <w:spacing w:before="40" w:after="40"/>
              <w:rPr>
                <w:rFonts w:ascii="Arial" w:hAnsi="Arial" w:cs="Arial"/>
                <w:sz w:val="20"/>
                <w:szCs w:val="20"/>
                <w:lang w:val="cs-CZ"/>
              </w:rPr>
            </w:pPr>
            <w:r w:rsidRPr="00304C66">
              <w:rPr>
                <w:rFonts w:ascii="Arial" w:hAnsi="Arial" w:cs="Arial"/>
                <w:sz w:val="20"/>
                <w:szCs w:val="20"/>
                <w:lang w:val="cs-CZ"/>
              </w:rPr>
              <w:t>Návrh směrnice o náležité péči podniků v oblasti udržitelnosti (CS3D)</w:t>
            </w:r>
          </w:p>
        </w:tc>
      </w:tr>
      <w:tr w:rsidR="00304C66" w:rsidRPr="006B684E" w14:paraId="77E5B93A"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3ADBC4AF" w14:textId="21C0311F" w:rsidR="00304C66" w:rsidRPr="00304C66" w:rsidRDefault="00304C66" w:rsidP="00304C66">
            <w:pPr>
              <w:widowControl w:val="0"/>
              <w:spacing w:before="40" w:after="40"/>
              <w:rPr>
                <w:rFonts w:ascii="Arial" w:hAnsi="Arial" w:cs="Arial"/>
                <w:sz w:val="20"/>
                <w:szCs w:val="20"/>
              </w:rPr>
            </w:pPr>
            <w:r w:rsidRPr="00304C66">
              <w:rPr>
                <w:rFonts w:ascii="Arial" w:hAnsi="Arial" w:cs="Arial"/>
                <w:sz w:val="20"/>
                <w:szCs w:val="20"/>
              </w:rPr>
              <w:t>10.</w:t>
            </w:r>
            <w:r w:rsidR="0082342F">
              <w:rPr>
                <w:rFonts w:ascii="Arial" w:hAnsi="Arial" w:cs="Arial"/>
                <w:sz w:val="20"/>
                <w:szCs w:val="20"/>
              </w:rPr>
              <w:t>20</w:t>
            </w:r>
            <w:r w:rsidRPr="00304C66">
              <w:rPr>
                <w:rFonts w:ascii="Arial" w:hAnsi="Arial" w:cs="Arial"/>
                <w:sz w:val="20"/>
                <w:szCs w:val="20"/>
              </w:rPr>
              <w:t xml:space="preserve"> – 10.</w:t>
            </w:r>
            <w:r w:rsidR="0082342F">
              <w:rPr>
                <w:rFonts w:ascii="Arial" w:hAnsi="Arial" w:cs="Arial"/>
                <w:sz w:val="20"/>
                <w:szCs w:val="20"/>
              </w:rPr>
              <w:t>3</w:t>
            </w:r>
            <w:r w:rsidRPr="00304C66">
              <w:rPr>
                <w:rFonts w:ascii="Arial" w:hAnsi="Arial" w:cs="Arial"/>
                <w:sz w:val="20"/>
                <w:szCs w:val="20"/>
              </w:rPr>
              <w:t>0</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1C154ADD" w14:textId="62E3FF4F" w:rsidR="00304C66" w:rsidRPr="00304C66" w:rsidRDefault="00B062D8" w:rsidP="00304C66">
            <w:pPr>
              <w:widowControl w:val="0"/>
              <w:spacing w:before="40" w:after="40"/>
              <w:rPr>
                <w:rFonts w:ascii="Arial" w:hAnsi="Arial" w:cs="Arial"/>
                <w:sz w:val="20"/>
                <w:szCs w:val="20"/>
                <w:lang w:val="cs-CZ"/>
              </w:rPr>
            </w:pPr>
            <w:r>
              <w:rPr>
                <w:rFonts w:ascii="Arial" w:hAnsi="Arial" w:cs="Arial"/>
                <w:sz w:val="20"/>
                <w:szCs w:val="20"/>
                <w:lang w:val="cs-CZ"/>
              </w:rPr>
              <w:t>N</w:t>
            </w:r>
            <w:r w:rsidR="00304C66" w:rsidRPr="00304C66">
              <w:rPr>
                <w:rFonts w:ascii="Arial" w:hAnsi="Arial" w:cs="Arial"/>
                <w:sz w:val="20"/>
                <w:szCs w:val="20"/>
                <w:lang w:val="cs-CZ"/>
              </w:rPr>
              <w:t>ařízení o evropských zelených dluhopisech (EU GBS) a ESG ratingy</w:t>
            </w:r>
          </w:p>
        </w:tc>
      </w:tr>
      <w:tr w:rsidR="00304C66" w:rsidRPr="006B684E" w14:paraId="021CEE75"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28F9D2F0" w14:textId="08186E77" w:rsidR="00304C66" w:rsidRPr="00304C66" w:rsidRDefault="00304C66" w:rsidP="00304C66">
            <w:pPr>
              <w:widowControl w:val="0"/>
              <w:spacing w:before="40" w:after="40"/>
              <w:rPr>
                <w:rFonts w:ascii="Arial" w:hAnsi="Arial" w:cs="Arial"/>
                <w:b/>
                <w:bCs/>
                <w:sz w:val="20"/>
                <w:szCs w:val="20"/>
              </w:rPr>
            </w:pPr>
            <w:r w:rsidRPr="00304C66">
              <w:rPr>
                <w:rFonts w:ascii="Arial" w:hAnsi="Arial" w:cs="Arial"/>
                <w:sz w:val="20"/>
                <w:szCs w:val="20"/>
              </w:rPr>
              <w:t>10.</w:t>
            </w:r>
            <w:r w:rsidR="0082342F">
              <w:rPr>
                <w:rFonts w:ascii="Arial" w:hAnsi="Arial" w:cs="Arial"/>
                <w:sz w:val="20"/>
                <w:szCs w:val="20"/>
              </w:rPr>
              <w:t>3</w:t>
            </w:r>
            <w:r w:rsidRPr="00304C66">
              <w:rPr>
                <w:rFonts w:ascii="Arial" w:hAnsi="Arial" w:cs="Arial"/>
                <w:sz w:val="20"/>
                <w:szCs w:val="20"/>
              </w:rPr>
              <w:t>0 – 1</w:t>
            </w:r>
            <w:r w:rsidR="0082342F">
              <w:rPr>
                <w:rFonts w:ascii="Arial" w:hAnsi="Arial" w:cs="Arial"/>
                <w:sz w:val="20"/>
                <w:szCs w:val="20"/>
              </w:rPr>
              <w:t>1</w:t>
            </w:r>
            <w:r w:rsidRPr="00304C66">
              <w:rPr>
                <w:rFonts w:ascii="Arial" w:hAnsi="Arial" w:cs="Arial"/>
                <w:sz w:val="20"/>
                <w:szCs w:val="20"/>
              </w:rPr>
              <w:t>.</w:t>
            </w:r>
            <w:r w:rsidR="0082342F">
              <w:rPr>
                <w:rFonts w:ascii="Arial" w:hAnsi="Arial" w:cs="Arial"/>
                <w:sz w:val="20"/>
                <w:szCs w:val="20"/>
              </w:rPr>
              <w:t>00</w:t>
            </w:r>
            <w:r w:rsidRPr="00304C66">
              <w:rPr>
                <w:rFonts w:ascii="Arial" w:hAnsi="Arial" w:cs="Arial"/>
                <w:sz w:val="20"/>
                <w:szCs w:val="20"/>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131E07C6" w14:textId="1B2CF89B" w:rsidR="00304C66" w:rsidRPr="00304C66" w:rsidRDefault="00304C66" w:rsidP="00304C66">
            <w:pPr>
              <w:widowControl w:val="0"/>
              <w:spacing w:before="40" w:after="40"/>
              <w:rPr>
                <w:rFonts w:ascii="Arial" w:hAnsi="Arial" w:cs="Arial"/>
                <w:b/>
                <w:bCs/>
                <w:sz w:val="20"/>
                <w:szCs w:val="20"/>
              </w:rPr>
            </w:pPr>
            <w:r w:rsidRPr="00304C66">
              <w:rPr>
                <w:rFonts w:ascii="Arial" w:hAnsi="Arial" w:cs="Arial"/>
                <w:sz w:val="20"/>
                <w:szCs w:val="20"/>
                <w:lang w:val="cs-CZ"/>
              </w:rPr>
              <w:t>Otázky &amp; odpovědi, diskuse</w:t>
            </w:r>
          </w:p>
        </w:tc>
      </w:tr>
      <w:tr w:rsidR="00304C66" w:rsidRPr="006B684E" w14:paraId="4CF870AB" w14:textId="77777777" w:rsidTr="00304C66">
        <w:tc>
          <w:tcPr>
            <w:tcW w:w="1606"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3DB01196" w14:textId="55471F7E" w:rsidR="00304C66" w:rsidRPr="00304C66" w:rsidRDefault="00304C66" w:rsidP="00304C66">
            <w:pPr>
              <w:widowControl w:val="0"/>
              <w:spacing w:before="40" w:after="40"/>
              <w:rPr>
                <w:rFonts w:ascii="Arial" w:hAnsi="Arial" w:cs="Arial"/>
                <w:b/>
                <w:bCs/>
                <w:i/>
                <w:iCs/>
                <w:sz w:val="20"/>
                <w:szCs w:val="20"/>
              </w:rPr>
            </w:pPr>
            <w:r w:rsidRPr="00304C66">
              <w:rPr>
                <w:rFonts w:ascii="Arial" w:hAnsi="Arial" w:cs="Arial"/>
                <w:i/>
                <w:iCs/>
                <w:sz w:val="20"/>
                <w:szCs w:val="20"/>
              </w:rPr>
              <w:t>1</w:t>
            </w:r>
            <w:r w:rsidR="0082342F">
              <w:rPr>
                <w:rFonts w:ascii="Arial" w:hAnsi="Arial" w:cs="Arial"/>
                <w:i/>
                <w:iCs/>
                <w:sz w:val="20"/>
                <w:szCs w:val="20"/>
              </w:rPr>
              <w:t>1</w:t>
            </w:r>
            <w:r w:rsidRPr="00304C66">
              <w:rPr>
                <w:rFonts w:ascii="Arial" w:hAnsi="Arial" w:cs="Arial"/>
                <w:i/>
                <w:iCs/>
                <w:sz w:val="20"/>
                <w:szCs w:val="20"/>
              </w:rPr>
              <w:t>.</w:t>
            </w:r>
            <w:r w:rsidR="0082342F">
              <w:rPr>
                <w:rFonts w:ascii="Arial" w:hAnsi="Arial" w:cs="Arial"/>
                <w:i/>
                <w:iCs/>
                <w:sz w:val="20"/>
                <w:szCs w:val="20"/>
              </w:rPr>
              <w:t>0</w:t>
            </w:r>
            <w:r w:rsidRPr="00304C66">
              <w:rPr>
                <w:rFonts w:ascii="Arial" w:hAnsi="Arial" w:cs="Arial"/>
                <w:i/>
                <w:iCs/>
                <w:sz w:val="20"/>
                <w:szCs w:val="20"/>
              </w:rPr>
              <w:t>0 – 1</w:t>
            </w:r>
            <w:r w:rsidR="0082342F">
              <w:rPr>
                <w:rFonts w:ascii="Arial" w:hAnsi="Arial" w:cs="Arial"/>
                <w:i/>
                <w:iCs/>
                <w:sz w:val="20"/>
                <w:szCs w:val="20"/>
              </w:rPr>
              <w:t>2.00</w:t>
            </w:r>
            <w:r w:rsidRPr="00304C66">
              <w:rPr>
                <w:rFonts w:ascii="Arial" w:hAnsi="Arial" w:cs="Arial"/>
                <w:i/>
                <w:iCs/>
                <w:sz w:val="20"/>
                <w:szCs w:val="20"/>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269F6BD4" w14:textId="30952F29" w:rsidR="00304C66" w:rsidRPr="00304C66" w:rsidRDefault="00304C66" w:rsidP="00304C66">
            <w:pPr>
              <w:widowControl w:val="0"/>
              <w:spacing w:before="40" w:after="40"/>
              <w:rPr>
                <w:rFonts w:ascii="Arial" w:hAnsi="Arial" w:cs="Arial"/>
                <w:b/>
                <w:bCs/>
                <w:i/>
                <w:iCs/>
                <w:sz w:val="20"/>
                <w:szCs w:val="20"/>
              </w:rPr>
            </w:pPr>
            <w:r w:rsidRPr="00304C66">
              <w:rPr>
                <w:rFonts w:ascii="Arial" w:hAnsi="Arial" w:cs="Arial"/>
                <w:i/>
                <w:iCs/>
                <w:sz w:val="20"/>
                <w:szCs w:val="20"/>
                <w:lang w:val="cs-CZ"/>
              </w:rPr>
              <w:t>Přestávka</w:t>
            </w:r>
            <w:r w:rsidR="004A7D45">
              <w:rPr>
                <w:rFonts w:ascii="Arial" w:hAnsi="Arial" w:cs="Arial"/>
                <w:i/>
                <w:iCs/>
                <w:sz w:val="20"/>
                <w:szCs w:val="20"/>
                <w:lang w:val="cs-CZ"/>
              </w:rPr>
              <w:t xml:space="preserve"> na oběd</w:t>
            </w:r>
          </w:p>
        </w:tc>
      </w:tr>
    </w:tbl>
    <w:p w14:paraId="2AB32404" w14:textId="44E23199" w:rsidR="00813F2B" w:rsidRPr="007433E8" w:rsidRDefault="00813F2B" w:rsidP="009C1C8A">
      <w:pPr>
        <w:widowControl w:val="0"/>
        <w:spacing w:before="40" w:after="40" w:line="240" w:lineRule="auto"/>
        <w:rPr>
          <w:rFonts w:ascii="Arial" w:hAnsi="Arial" w:cs="Arial"/>
          <w:sz w:val="4"/>
          <w:szCs w:val="4"/>
          <w:lang w:val="cs-CZ"/>
        </w:rPr>
      </w:pPr>
    </w:p>
    <w:tbl>
      <w:tblPr>
        <w:tblStyle w:val="Mkatabulky"/>
        <w:tblW w:w="10349" w:type="dxa"/>
        <w:tblInd w:w="-2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8364"/>
      </w:tblGrid>
      <w:tr w:rsidR="007433E8" w14:paraId="55232FB8" w14:textId="77777777" w:rsidTr="007433E8">
        <w:tc>
          <w:tcPr>
            <w:tcW w:w="1985" w:type="dxa"/>
          </w:tcPr>
          <w:p w14:paraId="1F639361" w14:textId="671DBD89" w:rsidR="007433E8" w:rsidRDefault="007433E8" w:rsidP="007433E8">
            <w:pPr>
              <w:widowControl w:val="0"/>
              <w:spacing w:before="40" w:after="40"/>
              <w:rPr>
                <w:rFonts w:ascii="Arial" w:hAnsi="Arial" w:cs="Arial"/>
                <w:sz w:val="21"/>
                <w:szCs w:val="21"/>
              </w:rPr>
            </w:pPr>
            <w:r w:rsidRPr="007433E8">
              <w:rPr>
                <w:rFonts w:ascii="Arial" w:hAnsi="Arial" w:cs="Arial"/>
                <w:noProof/>
                <w:sz w:val="21"/>
                <w:szCs w:val="21"/>
                <w:lang w:val="en-GB" w:eastAsia="en-GB"/>
              </w:rPr>
              <w:lastRenderedPageBreak/>
              <w:drawing>
                <wp:inline distT="0" distB="0" distL="0" distR="0" wp14:anchorId="7AFD11F3" wp14:editId="041FDB1E">
                  <wp:extent cx="889000" cy="518795"/>
                  <wp:effectExtent l="0" t="0" r="6350" b="0"/>
                  <wp:docPr id="232" name="Google Shape;232;p11"/>
                  <wp:cNvGraphicFramePr/>
                  <a:graphic xmlns:a="http://schemas.openxmlformats.org/drawingml/2006/main">
                    <a:graphicData uri="http://schemas.openxmlformats.org/drawingml/2006/picture">
                      <pic:pic xmlns:pic="http://schemas.openxmlformats.org/drawingml/2006/picture">
                        <pic:nvPicPr>
                          <pic:cNvPr id="232" name="Google Shape;232;p11"/>
                          <pic:cNvPicPr preferRelativeResize="0"/>
                        </pic:nvPicPr>
                        <pic:blipFill rotWithShape="1">
                          <a:blip r:embed="rId10">
                            <a:alphaModFix/>
                          </a:blip>
                          <a:srcRect/>
                          <a:stretch/>
                        </pic:blipFill>
                        <pic:spPr>
                          <a:xfrm>
                            <a:off x="0" y="0"/>
                            <a:ext cx="889202" cy="518913"/>
                          </a:xfrm>
                          <a:prstGeom prst="rect">
                            <a:avLst/>
                          </a:prstGeom>
                          <a:noFill/>
                          <a:ln>
                            <a:noFill/>
                          </a:ln>
                        </pic:spPr>
                      </pic:pic>
                    </a:graphicData>
                  </a:graphic>
                </wp:inline>
              </w:drawing>
            </w:r>
          </w:p>
        </w:tc>
        <w:tc>
          <w:tcPr>
            <w:tcW w:w="8364" w:type="dxa"/>
          </w:tcPr>
          <w:p w14:paraId="1AFB4012" w14:textId="77777777" w:rsidR="007433E8" w:rsidRPr="007433E8" w:rsidRDefault="007433E8" w:rsidP="007433E8">
            <w:pPr>
              <w:widowControl w:val="0"/>
              <w:spacing w:before="40" w:after="40"/>
              <w:rPr>
                <w:rFonts w:ascii="Arial" w:hAnsi="Arial" w:cs="Arial"/>
                <w:i/>
                <w:iCs/>
                <w:sz w:val="16"/>
                <w:szCs w:val="16"/>
              </w:rPr>
            </w:pPr>
            <w:r w:rsidRPr="007433E8">
              <w:rPr>
                <w:rFonts w:ascii="Arial" w:hAnsi="Arial" w:cs="Arial"/>
                <w:i/>
                <w:iCs/>
                <w:sz w:val="16"/>
                <w:szCs w:val="16"/>
              </w:rPr>
              <w:t xml:space="preserve">Zakázka je realizována s dotací Evropské unie Generálního ředitelství pro podporu strukturálních reforem (DG REFORM) Evropské komise. </w:t>
            </w:r>
          </w:p>
          <w:p w14:paraId="4A19A6DC" w14:textId="00676E33" w:rsidR="007433E8" w:rsidRPr="007433E8" w:rsidRDefault="007433E8" w:rsidP="007433E8">
            <w:pPr>
              <w:widowControl w:val="0"/>
              <w:spacing w:before="40" w:after="40"/>
              <w:rPr>
                <w:rFonts w:ascii="Arial" w:hAnsi="Arial" w:cs="Arial"/>
                <w:i/>
                <w:iCs/>
                <w:sz w:val="21"/>
                <w:szCs w:val="21"/>
              </w:rPr>
            </w:pPr>
            <w:r w:rsidRPr="007433E8">
              <w:rPr>
                <w:rFonts w:ascii="Arial" w:hAnsi="Arial" w:cs="Arial"/>
                <w:i/>
                <w:iCs/>
                <w:sz w:val="16"/>
                <w:szCs w:val="16"/>
                <w:lang w:val="cs-CZ"/>
              </w:rPr>
              <w:t>(</w:t>
            </w:r>
            <w:r w:rsidRPr="007433E8">
              <w:rPr>
                <w:rFonts w:ascii="Arial" w:hAnsi="Arial" w:cs="Arial"/>
                <w:i/>
                <w:iCs/>
                <w:sz w:val="16"/>
                <w:szCs w:val="16"/>
              </w:rPr>
              <w:t>Funded by the European Union via the Technical Support Instrument, managed by the European Commission Directorate General for Structural Reform Support</w:t>
            </w:r>
            <w:r w:rsidRPr="007433E8">
              <w:rPr>
                <w:rFonts w:ascii="Arial" w:hAnsi="Arial" w:cs="Arial"/>
                <w:i/>
                <w:iCs/>
                <w:sz w:val="16"/>
                <w:szCs w:val="16"/>
                <w:lang w:val="cs-CZ"/>
              </w:rPr>
              <w:t>)</w:t>
            </w:r>
          </w:p>
        </w:tc>
      </w:tr>
    </w:tbl>
    <w:p w14:paraId="3495A355" w14:textId="6BA7CB2B" w:rsidR="00127B07" w:rsidRDefault="00127B07" w:rsidP="009C1C8A">
      <w:pPr>
        <w:widowControl w:val="0"/>
        <w:spacing w:before="40" w:after="40" w:line="240" w:lineRule="auto"/>
        <w:rPr>
          <w:rFonts w:ascii="Arial" w:hAnsi="Arial" w:cs="Arial"/>
          <w:sz w:val="21"/>
          <w:szCs w:val="21"/>
          <w:lang w:val="cs-CZ"/>
        </w:rPr>
      </w:pPr>
    </w:p>
    <w:p w14:paraId="1F2A21EA" w14:textId="2E63DA10" w:rsidR="00127B07" w:rsidRDefault="00127B07" w:rsidP="009C1C8A">
      <w:pPr>
        <w:widowControl w:val="0"/>
        <w:spacing w:before="40" w:after="40" w:line="240" w:lineRule="auto"/>
        <w:rPr>
          <w:rFonts w:ascii="Arial" w:hAnsi="Arial" w:cs="Arial"/>
          <w:sz w:val="21"/>
          <w:szCs w:val="21"/>
          <w:lang w:val="cs-CZ"/>
        </w:rPr>
      </w:pPr>
    </w:p>
    <w:tbl>
      <w:tblPr>
        <w:tblStyle w:val="Mkatabulky"/>
        <w:tblpPr w:leftFromText="180" w:rightFromText="180" w:vertAnchor="text" w:horzAnchor="margin" w:tblpX="-284" w:tblpY="-1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113" w:type="dxa"/>
        </w:tblCellMar>
        <w:tblLook w:val="04A0" w:firstRow="1" w:lastRow="0" w:firstColumn="1" w:lastColumn="0" w:noHBand="0" w:noVBand="1"/>
      </w:tblPr>
      <w:tblGrid>
        <w:gridCol w:w="1606"/>
        <w:gridCol w:w="8742"/>
      </w:tblGrid>
      <w:tr w:rsidR="00195BAC" w:rsidRPr="00304C66" w14:paraId="1F6DE952" w14:textId="77777777" w:rsidTr="007E2ECE">
        <w:tc>
          <w:tcPr>
            <w:tcW w:w="1606" w:type="dxa"/>
            <w:tcBorders>
              <w:bottom w:val="single" w:sz="2" w:space="0" w:color="A6A6A6" w:themeColor="background1" w:themeShade="A6"/>
            </w:tcBorders>
            <w:shd w:val="clear" w:color="auto" w:fill="000000" w:themeFill="text1"/>
            <w:vAlign w:val="center"/>
          </w:tcPr>
          <w:p w14:paraId="3E747FF4" w14:textId="37FD8696" w:rsidR="00195BAC" w:rsidRPr="007E2ECE" w:rsidRDefault="00195BAC" w:rsidP="007E2ECE">
            <w:pPr>
              <w:widowControl w:val="0"/>
              <w:spacing w:before="80" w:after="80"/>
              <w:rPr>
                <w:rFonts w:ascii="Arial" w:hAnsi="Arial" w:cs="Arial"/>
                <w:b/>
                <w:bCs/>
                <w:sz w:val="20"/>
                <w:szCs w:val="20"/>
                <w:lang w:val="cs-CZ"/>
              </w:rPr>
            </w:pPr>
            <w:r w:rsidRPr="007E2ECE">
              <w:rPr>
                <w:rFonts w:ascii="Arial" w:hAnsi="Arial" w:cs="Arial"/>
                <w:b/>
                <w:bCs/>
                <w:sz w:val="20"/>
                <w:szCs w:val="20"/>
                <w:lang w:val="cs-CZ"/>
              </w:rPr>
              <w:t xml:space="preserve">Workshop </w:t>
            </w:r>
            <w:r w:rsidR="007E0F87">
              <w:rPr>
                <w:rFonts w:ascii="Arial" w:hAnsi="Arial" w:cs="Arial"/>
                <w:b/>
                <w:bCs/>
                <w:sz w:val="20"/>
                <w:szCs w:val="20"/>
                <w:lang w:val="cs-CZ"/>
              </w:rPr>
              <w:t xml:space="preserve">č. </w:t>
            </w:r>
            <w:r w:rsidRPr="007E2ECE">
              <w:rPr>
                <w:rFonts w:ascii="Arial" w:hAnsi="Arial" w:cs="Arial"/>
                <w:b/>
                <w:bCs/>
                <w:sz w:val="20"/>
                <w:szCs w:val="20"/>
                <w:lang w:val="cs-CZ"/>
              </w:rPr>
              <w:t>2:</w:t>
            </w:r>
          </w:p>
        </w:tc>
        <w:tc>
          <w:tcPr>
            <w:tcW w:w="8742" w:type="dxa"/>
            <w:tcBorders>
              <w:bottom w:val="single" w:sz="2" w:space="0" w:color="A6A6A6" w:themeColor="background1" w:themeShade="A6"/>
            </w:tcBorders>
            <w:shd w:val="clear" w:color="auto" w:fill="000000" w:themeFill="text1"/>
            <w:vAlign w:val="center"/>
          </w:tcPr>
          <w:p w14:paraId="165D96C6" w14:textId="151AA5F4" w:rsidR="00195BAC" w:rsidRPr="007E2ECE" w:rsidRDefault="00195BAC" w:rsidP="007E2ECE">
            <w:pPr>
              <w:widowControl w:val="0"/>
              <w:spacing w:before="80" w:after="80"/>
              <w:rPr>
                <w:rFonts w:ascii="Arial" w:hAnsi="Arial" w:cs="Arial"/>
                <w:b/>
                <w:bCs/>
                <w:sz w:val="20"/>
                <w:szCs w:val="20"/>
                <w:lang w:val="cs-CZ"/>
              </w:rPr>
            </w:pPr>
            <w:r w:rsidRPr="007E2ECE">
              <w:rPr>
                <w:rFonts w:ascii="Arial" w:hAnsi="Arial" w:cs="Arial"/>
                <w:b/>
                <w:bCs/>
                <w:sz w:val="20"/>
                <w:szCs w:val="20"/>
                <w:lang w:val="cs-CZ"/>
              </w:rPr>
              <w:t xml:space="preserve">Využití EU Taxonomie </w:t>
            </w:r>
            <w:r w:rsidR="00A01332">
              <w:rPr>
                <w:rFonts w:ascii="Arial" w:hAnsi="Arial" w:cs="Arial"/>
                <w:b/>
                <w:bCs/>
                <w:sz w:val="20"/>
                <w:szCs w:val="20"/>
                <w:lang w:val="cs-CZ"/>
              </w:rPr>
              <w:t>v investování,</w:t>
            </w:r>
            <w:r w:rsidRPr="007E2ECE">
              <w:rPr>
                <w:rFonts w:ascii="Arial" w:hAnsi="Arial" w:cs="Arial"/>
                <w:b/>
                <w:bCs/>
                <w:sz w:val="20"/>
                <w:szCs w:val="20"/>
                <w:lang w:val="cs-CZ"/>
              </w:rPr>
              <w:t xml:space="preserve"> výkaznictví firem a fondech EU</w:t>
            </w:r>
          </w:p>
        </w:tc>
      </w:tr>
      <w:tr w:rsidR="00195BAC" w:rsidRPr="00304C66" w14:paraId="31699EDF" w14:textId="77777777" w:rsidTr="00867EB9">
        <w:tc>
          <w:tcPr>
            <w:tcW w:w="1606" w:type="dxa"/>
            <w:tcBorders>
              <w:bottom w:val="single" w:sz="2" w:space="0" w:color="A6A6A6" w:themeColor="background1" w:themeShade="A6"/>
            </w:tcBorders>
            <w:shd w:val="clear" w:color="auto" w:fill="FFFFFF" w:themeFill="background1"/>
            <w:vAlign w:val="center"/>
          </w:tcPr>
          <w:p w14:paraId="569CBBE4" w14:textId="4A0D8FEF" w:rsidR="00195BAC" w:rsidRPr="00304C66" w:rsidRDefault="00195BAC" w:rsidP="00867EB9">
            <w:pPr>
              <w:widowControl w:val="0"/>
              <w:spacing w:before="40" w:after="40"/>
              <w:rPr>
                <w:rFonts w:ascii="Arial" w:hAnsi="Arial" w:cs="Arial"/>
                <w:b/>
                <w:bCs/>
                <w:sz w:val="20"/>
                <w:szCs w:val="20"/>
              </w:rPr>
            </w:pPr>
            <w:r>
              <w:rPr>
                <w:rFonts w:ascii="Arial" w:hAnsi="Arial" w:cs="Arial"/>
                <w:sz w:val="20"/>
                <w:szCs w:val="20"/>
                <w:lang w:val="cs-CZ"/>
              </w:rPr>
              <w:t>1</w:t>
            </w:r>
            <w:r w:rsidR="0082342F">
              <w:rPr>
                <w:rFonts w:ascii="Arial" w:hAnsi="Arial" w:cs="Arial"/>
                <w:sz w:val="20"/>
                <w:szCs w:val="20"/>
                <w:lang w:val="cs-CZ"/>
              </w:rPr>
              <w:t>2</w:t>
            </w:r>
            <w:r w:rsidRPr="00304C66">
              <w:rPr>
                <w:rFonts w:ascii="Arial" w:hAnsi="Arial" w:cs="Arial"/>
                <w:sz w:val="20"/>
                <w:szCs w:val="20"/>
                <w:lang w:val="cs-CZ"/>
              </w:rPr>
              <w:t>.</w:t>
            </w:r>
            <w:r w:rsidR="0082342F">
              <w:rPr>
                <w:rFonts w:ascii="Arial" w:hAnsi="Arial" w:cs="Arial"/>
                <w:sz w:val="20"/>
                <w:szCs w:val="20"/>
                <w:lang w:val="cs-CZ"/>
              </w:rPr>
              <w:t>00</w:t>
            </w:r>
            <w:r w:rsidRPr="00304C66">
              <w:rPr>
                <w:rFonts w:ascii="Arial" w:hAnsi="Arial" w:cs="Arial"/>
                <w:sz w:val="20"/>
                <w:szCs w:val="20"/>
                <w:lang w:val="cs-CZ"/>
              </w:rPr>
              <w:t xml:space="preserve"> – </w:t>
            </w:r>
            <w:r>
              <w:rPr>
                <w:rFonts w:ascii="Arial" w:hAnsi="Arial" w:cs="Arial"/>
                <w:sz w:val="20"/>
                <w:szCs w:val="20"/>
                <w:lang w:val="cs-CZ"/>
              </w:rPr>
              <w:t>1</w:t>
            </w:r>
            <w:r w:rsidR="0082342F">
              <w:rPr>
                <w:rFonts w:ascii="Arial" w:hAnsi="Arial" w:cs="Arial"/>
                <w:sz w:val="20"/>
                <w:szCs w:val="20"/>
                <w:lang w:val="cs-CZ"/>
              </w:rPr>
              <w:t>2</w:t>
            </w:r>
            <w:r w:rsidRPr="00304C66">
              <w:rPr>
                <w:rFonts w:ascii="Arial" w:hAnsi="Arial" w:cs="Arial"/>
                <w:sz w:val="20"/>
                <w:szCs w:val="20"/>
                <w:lang w:val="cs-CZ"/>
              </w:rPr>
              <w:t>.</w:t>
            </w:r>
            <w:r w:rsidR="0082342F">
              <w:rPr>
                <w:rFonts w:ascii="Arial" w:hAnsi="Arial" w:cs="Arial"/>
                <w:sz w:val="20"/>
                <w:szCs w:val="20"/>
                <w:lang w:val="cs-CZ"/>
              </w:rPr>
              <w:t>10</w:t>
            </w:r>
            <w:r w:rsidRPr="00304C66">
              <w:rPr>
                <w:rFonts w:ascii="Arial" w:hAnsi="Arial" w:cs="Arial"/>
                <w:sz w:val="20"/>
                <w:szCs w:val="20"/>
                <w:lang w:val="cs-CZ"/>
              </w:rPr>
              <w:t xml:space="preserve"> </w:t>
            </w:r>
          </w:p>
        </w:tc>
        <w:tc>
          <w:tcPr>
            <w:tcW w:w="8742" w:type="dxa"/>
            <w:tcBorders>
              <w:bottom w:val="single" w:sz="2" w:space="0" w:color="A6A6A6" w:themeColor="background1" w:themeShade="A6"/>
            </w:tcBorders>
            <w:shd w:val="clear" w:color="auto" w:fill="FFFFFF" w:themeFill="background1"/>
            <w:vAlign w:val="center"/>
          </w:tcPr>
          <w:p w14:paraId="55E0F025" w14:textId="78973177" w:rsidR="00195BAC" w:rsidRPr="00304C66" w:rsidRDefault="00195BAC" w:rsidP="00867EB9">
            <w:pPr>
              <w:widowControl w:val="0"/>
              <w:spacing w:before="40" w:after="40"/>
              <w:rPr>
                <w:rFonts w:ascii="Arial" w:hAnsi="Arial" w:cs="Arial"/>
                <w:b/>
                <w:bCs/>
                <w:sz w:val="20"/>
                <w:szCs w:val="20"/>
              </w:rPr>
            </w:pPr>
            <w:r w:rsidRPr="00195BAC">
              <w:rPr>
                <w:rFonts w:ascii="Arial" w:hAnsi="Arial" w:cs="Arial"/>
                <w:sz w:val="20"/>
                <w:szCs w:val="20"/>
                <w:lang w:val="cs-CZ"/>
              </w:rPr>
              <w:t>Klíčové výkonové ukazatele v oblasti ESG s využitím EU Taxonomie</w:t>
            </w:r>
          </w:p>
        </w:tc>
      </w:tr>
      <w:tr w:rsidR="00195BAC" w:rsidRPr="00304C66" w14:paraId="5A5D7FF6" w14:textId="77777777" w:rsidTr="00867EB9">
        <w:tc>
          <w:tcPr>
            <w:tcW w:w="1606" w:type="dxa"/>
            <w:tcBorders>
              <w:top w:val="single" w:sz="2" w:space="0" w:color="A6A6A6" w:themeColor="background1" w:themeShade="A6"/>
              <w:bottom w:val="single" w:sz="2" w:space="0" w:color="A6A6A6" w:themeColor="background1" w:themeShade="A6"/>
            </w:tcBorders>
            <w:shd w:val="clear" w:color="auto" w:fill="FFFFFF" w:themeFill="background1"/>
            <w:vAlign w:val="center"/>
          </w:tcPr>
          <w:p w14:paraId="3C00AC46" w14:textId="54EFC203" w:rsidR="00195BAC" w:rsidRPr="00304C66" w:rsidRDefault="00195BAC" w:rsidP="00867EB9">
            <w:pPr>
              <w:widowControl w:val="0"/>
              <w:spacing w:before="40" w:after="40"/>
              <w:rPr>
                <w:rFonts w:ascii="Arial" w:hAnsi="Arial" w:cs="Arial"/>
                <w:b/>
                <w:bCs/>
                <w:sz w:val="20"/>
                <w:szCs w:val="20"/>
              </w:rPr>
            </w:pPr>
            <w:r>
              <w:rPr>
                <w:rFonts w:ascii="Arial" w:hAnsi="Arial" w:cs="Arial"/>
                <w:sz w:val="20"/>
                <w:szCs w:val="20"/>
                <w:lang w:val="cs-CZ"/>
              </w:rPr>
              <w:t>1</w:t>
            </w:r>
            <w:r w:rsidR="0082342F">
              <w:rPr>
                <w:rFonts w:ascii="Arial" w:hAnsi="Arial" w:cs="Arial"/>
                <w:sz w:val="20"/>
                <w:szCs w:val="20"/>
                <w:lang w:val="cs-CZ"/>
              </w:rPr>
              <w:t>2</w:t>
            </w:r>
            <w:r w:rsidRPr="00304C66">
              <w:rPr>
                <w:rFonts w:ascii="Arial" w:hAnsi="Arial" w:cs="Arial"/>
                <w:sz w:val="20"/>
                <w:szCs w:val="20"/>
                <w:lang w:val="cs-CZ"/>
              </w:rPr>
              <w:t>.</w:t>
            </w:r>
            <w:r w:rsidR="0082342F">
              <w:rPr>
                <w:rFonts w:ascii="Arial" w:hAnsi="Arial" w:cs="Arial"/>
                <w:sz w:val="20"/>
                <w:szCs w:val="20"/>
                <w:lang w:val="cs-CZ"/>
              </w:rPr>
              <w:t>10</w:t>
            </w:r>
            <w:r w:rsidRPr="00304C66">
              <w:rPr>
                <w:rFonts w:ascii="Arial" w:hAnsi="Arial" w:cs="Arial"/>
                <w:sz w:val="20"/>
                <w:szCs w:val="20"/>
                <w:lang w:val="cs-CZ"/>
              </w:rPr>
              <w:t xml:space="preserve"> – </w:t>
            </w:r>
            <w:r>
              <w:rPr>
                <w:rFonts w:ascii="Arial" w:hAnsi="Arial" w:cs="Arial"/>
                <w:sz w:val="20"/>
                <w:szCs w:val="20"/>
                <w:lang w:val="cs-CZ"/>
              </w:rPr>
              <w:t>1</w:t>
            </w:r>
            <w:r w:rsidR="0082342F">
              <w:rPr>
                <w:rFonts w:ascii="Arial" w:hAnsi="Arial" w:cs="Arial"/>
                <w:sz w:val="20"/>
                <w:szCs w:val="20"/>
                <w:lang w:val="cs-CZ"/>
              </w:rPr>
              <w:t>2</w:t>
            </w:r>
            <w:r w:rsidRPr="00304C66">
              <w:rPr>
                <w:rFonts w:ascii="Arial" w:hAnsi="Arial" w:cs="Arial"/>
                <w:sz w:val="20"/>
                <w:szCs w:val="20"/>
                <w:lang w:val="cs-CZ"/>
              </w:rPr>
              <w:t>.</w:t>
            </w:r>
            <w:r w:rsidR="0082342F">
              <w:rPr>
                <w:rFonts w:ascii="Arial" w:hAnsi="Arial" w:cs="Arial"/>
                <w:sz w:val="20"/>
                <w:szCs w:val="20"/>
                <w:lang w:val="cs-CZ"/>
              </w:rPr>
              <w:t>50</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vAlign w:val="center"/>
          </w:tcPr>
          <w:p w14:paraId="00DDDC6A" w14:textId="16C0C042" w:rsidR="00195BAC" w:rsidRPr="00304C66" w:rsidRDefault="00195BAC" w:rsidP="00867EB9">
            <w:pPr>
              <w:widowControl w:val="0"/>
              <w:spacing w:before="40" w:after="40"/>
              <w:rPr>
                <w:rFonts w:ascii="Arial" w:hAnsi="Arial" w:cs="Arial"/>
                <w:b/>
                <w:bCs/>
                <w:sz w:val="20"/>
                <w:szCs w:val="20"/>
                <w:lang w:val="de-DE"/>
              </w:rPr>
            </w:pPr>
            <w:r w:rsidRPr="00195BAC">
              <w:rPr>
                <w:rFonts w:ascii="Arial" w:hAnsi="Arial" w:cs="Arial"/>
                <w:sz w:val="20"/>
                <w:szCs w:val="20"/>
                <w:lang w:val="cs-CZ"/>
              </w:rPr>
              <w:t>Příklady technických screeningových kritérií na nové budovy a renovace budov</w:t>
            </w:r>
          </w:p>
        </w:tc>
      </w:tr>
      <w:tr w:rsidR="00195BAC" w:rsidRPr="00304C66" w14:paraId="42ECFC43" w14:textId="77777777" w:rsidTr="00867EB9">
        <w:tc>
          <w:tcPr>
            <w:tcW w:w="1606" w:type="dxa"/>
            <w:tcBorders>
              <w:top w:val="single" w:sz="2" w:space="0" w:color="A6A6A6" w:themeColor="background1" w:themeShade="A6"/>
              <w:bottom w:val="single" w:sz="2" w:space="0" w:color="A6A6A6" w:themeColor="background1" w:themeShade="A6"/>
            </w:tcBorders>
            <w:shd w:val="clear" w:color="auto" w:fill="FFFFFF" w:themeFill="background1"/>
            <w:vAlign w:val="center"/>
          </w:tcPr>
          <w:p w14:paraId="5002D5B6" w14:textId="545AADC2" w:rsidR="00195BAC" w:rsidRPr="00304C66" w:rsidRDefault="00195BAC" w:rsidP="00867EB9">
            <w:pPr>
              <w:widowControl w:val="0"/>
              <w:spacing w:before="40" w:after="40"/>
              <w:rPr>
                <w:rFonts w:ascii="Arial" w:hAnsi="Arial" w:cs="Arial"/>
                <w:b/>
                <w:bCs/>
                <w:sz w:val="20"/>
                <w:szCs w:val="20"/>
              </w:rPr>
            </w:pPr>
            <w:r>
              <w:rPr>
                <w:rFonts w:ascii="Arial" w:hAnsi="Arial" w:cs="Arial"/>
                <w:sz w:val="20"/>
                <w:szCs w:val="20"/>
                <w:lang w:val="cs-CZ"/>
              </w:rPr>
              <w:t>1</w:t>
            </w:r>
            <w:r w:rsidR="0082342F">
              <w:rPr>
                <w:rFonts w:ascii="Arial" w:hAnsi="Arial" w:cs="Arial"/>
                <w:sz w:val="20"/>
                <w:szCs w:val="20"/>
                <w:lang w:val="cs-CZ"/>
              </w:rPr>
              <w:t>2</w:t>
            </w:r>
            <w:r w:rsidRPr="00304C66">
              <w:rPr>
                <w:rFonts w:ascii="Arial" w:hAnsi="Arial" w:cs="Arial"/>
                <w:sz w:val="20"/>
                <w:szCs w:val="20"/>
                <w:lang w:val="cs-CZ"/>
              </w:rPr>
              <w:t>.</w:t>
            </w:r>
            <w:r w:rsidR="0082342F">
              <w:rPr>
                <w:rFonts w:ascii="Arial" w:hAnsi="Arial" w:cs="Arial"/>
                <w:sz w:val="20"/>
                <w:szCs w:val="20"/>
                <w:lang w:val="cs-CZ"/>
              </w:rPr>
              <w:t>50</w:t>
            </w:r>
            <w:r w:rsidRPr="00304C66">
              <w:rPr>
                <w:rFonts w:ascii="Arial" w:hAnsi="Arial" w:cs="Arial"/>
                <w:sz w:val="20"/>
                <w:szCs w:val="20"/>
                <w:lang w:val="cs-CZ"/>
              </w:rPr>
              <w:t xml:space="preserve"> – </w:t>
            </w:r>
            <w:r>
              <w:rPr>
                <w:rFonts w:ascii="Arial" w:hAnsi="Arial" w:cs="Arial"/>
                <w:sz w:val="20"/>
                <w:szCs w:val="20"/>
                <w:lang w:val="cs-CZ"/>
              </w:rPr>
              <w:t>1</w:t>
            </w:r>
            <w:r w:rsidR="0082342F">
              <w:rPr>
                <w:rFonts w:ascii="Arial" w:hAnsi="Arial" w:cs="Arial"/>
                <w:sz w:val="20"/>
                <w:szCs w:val="20"/>
                <w:lang w:val="cs-CZ"/>
              </w:rPr>
              <w:t>2</w:t>
            </w:r>
            <w:r w:rsidRPr="00304C66">
              <w:rPr>
                <w:rFonts w:ascii="Arial" w:hAnsi="Arial" w:cs="Arial"/>
                <w:sz w:val="20"/>
                <w:szCs w:val="20"/>
                <w:lang w:val="cs-CZ"/>
              </w:rPr>
              <w:t>.</w:t>
            </w:r>
            <w:r w:rsidR="0082342F">
              <w:rPr>
                <w:rFonts w:ascii="Arial" w:hAnsi="Arial" w:cs="Arial"/>
                <w:sz w:val="20"/>
                <w:szCs w:val="20"/>
                <w:lang w:val="cs-CZ"/>
              </w:rPr>
              <w:t>55</w:t>
            </w:r>
            <w:r w:rsidRPr="00304C66">
              <w:rPr>
                <w:rFonts w:ascii="Arial" w:hAnsi="Arial" w:cs="Arial"/>
                <w:sz w:val="20"/>
                <w:szCs w:val="20"/>
                <w:lang w:val="cs-CZ"/>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vAlign w:val="center"/>
          </w:tcPr>
          <w:p w14:paraId="17CD8827" w14:textId="6274E28B" w:rsidR="00195BAC" w:rsidRPr="00304C66" w:rsidRDefault="00195BAC" w:rsidP="00867EB9">
            <w:pPr>
              <w:widowControl w:val="0"/>
              <w:spacing w:before="40" w:after="40"/>
              <w:rPr>
                <w:rFonts w:ascii="Arial" w:hAnsi="Arial" w:cs="Arial"/>
                <w:sz w:val="20"/>
                <w:szCs w:val="20"/>
                <w:lang w:val="cs-CZ"/>
              </w:rPr>
            </w:pPr>
            <w:r w:rsidRPr="00195BAC">
              <w:rPr>
                <w:rFonts w:ascii="Arial" w:hAnsi="Arial" w:cs="Arial"/>
                <w:sz w:val="20"/>
                <w:szCs w:val="20"/>
                <w:lang w:val="cs-CZ"/>
              </w:rPr>
              <w:t>EU Taxonomie a projekty fondů EU 2021-2027</w:t>
            </w:r>
          </w:p>
        </w:tc>
      </w:tr>
      <w:tr w:rsidR="00195BAC" w:rsidRPr="00304C66" w14:paraId="4B6DED24" w14:textId="77777777" w:rsidTr="00867EB9">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189663BE" w14:textId="4D2F6103" w:rsidR="00195BAC" w:rsidRPr="00304C66" w:rsidRDefault="00195BAC" w:rsidP="00867EB9">
            <w:pPr>
              <w:widowControl w:val="0"/>
              <w:spacing w:before="40" w:after="40"/>
              <w:rPr>
                <w:rFonts w:ascii="Arial" w:hAnsi="Arial" w:cs="Arial"/>
                <w:b/>
                <w:bCs/>
                <w:sz w:val="20"/>
                <w:szCs w:val="20"/>
              </w:rPr>
            </w:pPr>
            <w:r>
              <w:rPr>
                <w:rFonts w:ascii="Arial" w:hAnsi="Arial" w:cs="Arial"/>
                <w:sz w:val="20"/>
                <w:szCs w:val="20"/>
              </w:rPr>
              <w:t>1</w:t>
            </w:r>
            <w:r w:rsidR="0082342F">
              <w:rPr>
                <w:rFonts w:ascii="Arial" w:hAnsi="Arial" w:cs="Arial"/>
                <w:sz w:val="20"/>
                <w:szCs w:val="20"/>
              </w:rPr>
              <w:t>2</w:t>
            </w:r>
            <w:r w:rsidRPr="00304C66">
              <w:rPr>
                <w:rFonts w:ascii="Arial" w:hAnsi="Arial" w:cs="Arial"/>
                <w:sz w:val="20"/>
                <w:szCs w:val="20"/>
              </w:rPr>
              <w:t>.</w:t>
            </w:r>
            <w:r w:rsidR="0082342F">
              <w:rPr>
                <w:rFonts w:ascii="Arial" w:hAnsi="Arial" w:cs="Arial"/>
                <w:sz w:val="20"/>
                <w:szCs w:val="20"/>
              </w:rPr>
              <w:t>55</w:t>
            </w:r>
            <w:r w:rsidRPr="00304C66">
              <w:rPr>
                <w:rFonts w:ascii="Arial" w:hAnsi="Arial" w:cs="Arial"/>
                <w:sz w:val="20"/>
                <w:szCs w:val="20"/>
              </w:rPr>
              <w:t xml:space="preserve"> – </w:t>
            </w:r>
            <w:r>
              <w:rPr>
                <w:rFonts w:ascii="Arial" w:hAnsi="Arial" w:cs="Arial"/>
                <w:sz w:val="20"/>
                <w:szCs w:val="20"/>
              </w:rPr>
              <w:t>1</w:t>
            </w:r>
            <w:r w:rsidR="0082342F">
              <w:rPr>
                <w:rFonts w:ascii="Arial" w:hAnsi="Arial" w:cs="Arial"/>
                <w:sz w:val="20"/>
                <w:szCs w:val="20"/>
              </w:rPr>
              <w:t>3</w:t>
            </w:r>
            <w:r>
              <w:rPr>
                <w:rFonts w:ascii="Arial" w:hAnsi="Arial" w:cs="Arial"/>
                <w:sz w:val="20"/>
                <w:szCs w:val="20"/>
              </w:rPr>
              <w:t>.</w:t>
            </w:r>
            <w:r w:rsidR="0082342F">
              <w:rPr>
                <w:rFonts w:ascii="Arial" w:hAnsi="Arial" w:cs="Arial"/>
                <w:sz w:val="20"/>
                <w:szCs w:val="20"/>
              </w:rPr>
              <w:t>05</w:t>
            </w:r>
            <w:r w:rsidRPr="00304C66">
              <w:rPr>
                <w:rFonts w:ascii="Arial" w:hAnsi="Arial" w:cs="Arial"/>
                <w:sz w:val="20"/>
                <w:szCs w:val="20"/>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5C7D3BD9" w14:textId="441F4139" w:rsidR="00195BAC" w:rsidRPr="00304C66" w:rsidRDefault="00195BAC" w:rsidP="00867EB9">
            <w:pPr>
              <w:widowControl w:val="0"/>
              <w:spacing w:before="40" w:after="40"/>
              <w:rPr>
                <w:rFonts w:ascii="Arial" w:hAnsi="Arial" w:cs="Arial"/>
                <w:sz w:val="20"/>
                <w:szCs w:val="20"/>
                <w:lang w:val="cs-CZ"/>
              </w:rPr>
            </w:pPr>
            <w:r w:rsidRPr="00195BAC">
              <w:rPr>
                <w:rFonts w:ascii="Arial" w:hAnsi="Arial" w:cs="Arial"/>
                <w:sz w:val="20"/>
                <w:szCs w:val="20"/>
                <w:lang w:val="cs-CZ"/>
              </w:rPr>
              <w:t>Klimatické prověřování infrastruktury a prověřování udržitelnosti v rámci Fondu InvestEU</w:t>
            </w:r>
          </w:p>
        </w:tc>
      </w:tr>
      <w:tr w:rsidR="00F214C7" w:rsidRPr="00304C66" w14:paraId="628E2709" w14:textId="77777777" w:rsidTr="00867EB9">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16C233D4" w14:textId="743A6751" w:rsidR="00F214C7" w:rsidRDefault="00F214C7" w:rsidP="00F214C7">
            <w:pPr>
              <w:widowControl w:val="0"/>
              <w:spacing w:before="40" w:after="40"/>
              <w:rPr>
                <w:rFonts w:ascii="Arial" w:hAnsi="Arial" w:cs="Arial"/>
                <w:sz w:val="20"/>
                <w:szCs w:val="20"/>
              </w:rPr>
            </w:pPr>
            <w:r w:rsidRPr="00304C66">
              <w:rPr>
                <w:rFonts w:ascii="Arial" w:hAnsi="Arial" w:cs="Arial"/>
                <w:sz w:val="20"/>
                <w:szCs w:val="20"/>
              </w:rPr>
              <w:t>1</w:t>
            </w:r>
            <w:r w:rsidR="0082342F">
              <w:rPr>
                <w:rFonts w:ascii="Arial" w:hAnsi="Arial" w:cs="Arial"/>
                <w:sz w:val="20"/>
                <w:szCs w:val="20"/>
              </w:rPr>
              <w:t>3</w:t>
            </w:r>
            <w:r>
              <w:rPr>
                <w:rFonts w:ascii="Arial" w:hAnsi="Arial" w:cs="Arial"/>
                <w:sz w:val="20"/>
                <w:szCs w:val="20"/>
              </w:rPr>
              <w:t>.</w:t>
            </w:r>
            <w:r w:rsidR="0082342F">
              <w:rPr>
                <w:rFonts w:ascii="Arial" w:hAnsi="Arial" w:cs="Arial"/>
                <w:sz w:val="20"/>
                <w:szCs w:val="20"/>
              </w:rPr>
              <w:t>05</w:t>
            </w:r>
            <w:r w:rsidRPr="00304C66">
              <w:rPr>
                <w:rFonts w:ascii="Arial" w:hAnsi="Arial" w:cs="Arial"/>
                <w:sz w:val="20"/>
                <w:szCs w:val="20"/>
              </w:rPr>
              <w:t xml:space="preserve"> – 1</w:t>
            </w:r>
            <w:r w:rsidR="0082342F">
              <w:rPr>
                <w:rFonts w:ascii="Arial" w:hAnsi="Arial" w:cs="Arial"/>
                <w:sz w:val="20"/>
                <w:szCs w:val="20"/>
              </w:rPr>
              <w:t>3</w:t>
            </w:r>
            <w:r w:rsidRPr="00304C66">
              <w:rPr>
                <w:rFonts w:ascii="Arial" w:hAnsi="Arial" w:cs="Arial"/>
                <w:sz w:val="20"/>
                <w:szCs w:val="20"/>
              </w:rPr>
              <w:t>.</w:t>
            </w:r>
            <w:r w:rsidR="0082342F">
              <w:rPr>
                <w:rFonts w:ascii="Arial" w:hAnsi="Arial" w:cs="Arial"/>
                <w:sz w:val="20"/>
                <w:szCs w:val="20"/>
              </w:rPr>
              <w:t>25</w:t>
            </w:r>
            <w:r w:rsidRPr="00304C66">
              <w:rPr>
                <w:rFonts w:ascii="Arial" w:hAnsi="Arial" w:cs="Arial"/>
                <w:sz w:val="20"/>
                <w:szCs w:val="20"/>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334B15C0" w14:textId="2F00ADDB" w:rsidR="00F214C7" w:rsidRPr="00195BAC" w:rsidRDefault="0082342F" w:rsidP="00F214C7">
            <w:pPr>
              <w:widowControl w:val="0"/>
              <w:spacing w:before="40" w:after="40"/>
              <w:rPr>
                <w:rFonts w:ascii="Arial" w:hAnsi="Arial" w:cs="Arial"/>
                <w:sz w:val="20"/>
                <w:szCs w:val="20"/>
                <w:lang w:val="cs-CZ"/>
              </w:rPr>
            </w:pPr>
            <w:r>
              <w:rPr>
                <w:rFonts w:ascii="Arial" w:hAnsi="Arial" w:cs="Arial"/>
                <w:sz w:val="20"/>
                <w:szCs w:val="20"/>
                <w:lang w:val="cs-CZ"/>
              </w:rPr>
              <w:t xml:space="preserve">Klíčové </w:t>
            </w:r>
            <w:r w:rsidR="00BD4826">
              <w:rPr>
                <w:rFonts w:ascii="Arial" w:hAnsi="Arial" w:cs="Arial"/>
                <w:sz w:val="20"/>
                <w:szCs w:val="20"/>
                <w:lang w:val="cs-CZ"/>
              </w:rPr>
              <w:t>výzvy</w:t>
            </w:r>
            <w:r>
              <w:rPr>
                <w:rFonts w:ascii="Arial" w:hAnsi="Arial" w:cs="Arial"/>
                <w:sz w:val="20"/>
                <w:szCs w:val="20"/>
                <w:lang w:val="cs-CZ"/>
              </w:rPr>
              <w:t xml:space="preserve"> </w:t>
            </w:r>
            <w:r w:rsidR="00080BE8">
              <w:rPr>
                <w:rFonts w:ascii="Arial" w:hAnsi="Arial" w:cs="Arial"/>
                <w:sz w:val="20"/>
                <w:szCs w:val="20"/>
                <w:lang w:val="cs-CZ"/>
              </w:rPr>
              <w:t>měřené udržitelnosti (ESG) a financování udržitelnosti pro územní samosprávy</w:t>
            </w:r>
          </w:p>
        </w:tc>
      </w:tr>
      <w:tr w:rsidR="0082342F" w:rsidRPr="00304C66" w14:paraId="24C99F32" w14:textId="77777777" w:rsidTr="00867EB9">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161B6FC4" w14:textId="1E3E9C24" w:rsidR="0082342F" w:rsidRPr="00304C66" w:rsidRDefault="0082342F" w:rsidP="0082342F">
            <w:pPr>
              <w:widowControl w:val="0"/>
              <w:spacing w:before="40" w:after="40"/>
              <w:rPr>
                <w:rFonts w:ascii="Arial" w:hAnsi="Arial" w:cs="Arial"/>
                <w:sz w:val="20"/>
                <w:szCs w:val="20"/>
              </w:rPr>
            </w:pPr>
            <w:r w:rsidRPr="00304C66">
              <w:rPr>
                <w:rFonts w:ascii="Arial" w:hAnsi="Arial" w:cs="Arial"/>
                <w:sz w:val="20"/>
                <w:szCs w:val="20"/>
              </w:rPr>
              <w:t>1</w:t>
            </w:r>
            <w:r>
              <w:rPr>
                <w:rFonts w:ascii="Arial" w:hAnsi="Arial" w:cs="Arial"/>
                <w:sz w:val="20"/>
                <w:szCs w:val="20"/>
              </w:rPr>
              <w:t>3.25</w:t>
            </w:r>
            <w:r w:rsidRPr="00304C66">
              <w:rPr>
                <w:rFonts w:ascii="Arial" w:hAnsi="Arial" w:cs="Arial"/>
                <w:sz w:val="20"/>
                <w:szCs w:val="20"/>
              </w:rPr>
              <w:t xml:space="preserve"> – 1</w:t>
            </w:r>
            <w:r>
              <w:rPr>
                <w:rFonts w:ascii="Arial" w:hAnsi="Arial" w:cs="Arial"/>
                <w:sz w:val="20"/>
                <w:szCs w:val="20"/>
              </w:rPr>
              <w:t>3</w:t>
            </w:r>
            <w:r w:rsidRPr="00304C66">
              <w:rPr>
                <w:rFonts w:ascii="Arial" w:hAnsi="Arial" w:cs="Arial"/>
                <w:sz w:val="20"/>
                <w:szCs w:val="20"/>
              </w:rPr>
              <w:t>.</w:t>
            </w:r>
            <w:r>
              <w:rPr>
                <w:rFonts w:ascii="Arial" w:hAnsi="Arial" w:cs="Arial"/>
                <w:sz w:val="20"/>
                <w:szCs w:val="20"/>
              </w:rPr>
              <w:t>45</w:t>
            </w:r>
            <w:r w:rsidRPr="00304C66">
              <w:rPr>
                <w:rFonts w:ascii="Arial" w:hAnsi="Arial" w:cs="Arial"/>
                <w:sz w:val="20"/>
                <w:szCs w:val="20"/>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359B6049" w14:textId="0A5047B4" w:rsidR="0082342F" w:rsidRPr="00304C66" w:rsidRDefault="0082342F" w:rsidP="0082342F">
            <w:pPr>
              <w:widowControl w:val="0"/>
              <w:spacing w:before="40" w:after="40"/>
              <w:rPr>
                <w:rFonts w:ascii="Arial" w:hAnsi="Arial" w:cs="Arial"/>
                <w:sz w:val="20"/>
                <w:szCs w:val="20"/>
                <w:lang w:val="cs-CZ"/>
              </w:rPr>
            </w:pPr>
            <w:r w:rsidRPr="00304C66">
              <w:rPr>
                <w:rFonts w:ascii="Arial" w:hAnsi="Arial" w:cs="Arial"/>
                <w:sz w:val="20"/>
                <w:szCs w:val="20"/>
                <w:lang w:val="cs-CZ"/>
              </w:rPr>
              <w:t>Otázky &amp; odpovědi, diskuse</w:t>
            </w:r>
          </w:p>
        </w:tc>
      </w:tr>
      <w:tr w:rsidR="0082342F" w:rsidRPr="00304C66" w14:paraId="65BB9440" w14:textId="77777777" w:rsidTr="00867EB9">
        <w:tc>
          <w:tcPr>
            <w:tcW w:w="1606" w:type="dxa"/>
            <w:tcBorders>
              <w:top w:val="single" w:sz="2" w:space="0" w:color="A6A6A6" w:themeColor="background1" w:themeShade="A6"/>
              <w:bottom w:val="single" w:sz="2" w:space="0" w:color="A6A6A6" w:themeColor="background1" w:themeShade="A6"/>
            </w:tcBorders>
            <w:shd w:val="clear" w:color="auto" w:fill="FFFFFF" w:themeFill="background1"/>
          </w:tcPr>
          <w:p w14:paraId="5A5ACAAC" w14:textId="0FBD7CE8" w:rsidR="0082342F" w:rsidRPr="00304C66" w:rsidRDefault="0082342F" w:rsidP="0082342F">
            <w:pPr>
              <w:widowControl w:val="0"/>
              <w:spacing w:before="40" w:after="40"/>
              <w:rPr>
                <w:rFonts w:ascii="Arial" w:hAnsi="Arial" w:cs="Arial"/>
                <w:sz w:val="20"/>
                <w:szCs w:val="20"/>
              </w:rPr>
            </w:pPr>
            <w:r w:rsidRPr="00304C66">
              <w:rPr>
                <w:rFonts w:ascii="Arial" w:hAnsi="Arial" w:cs="Arial"/>
                <w:sz w:val="20"/>
                <w:szCs w:val="20"/>
              </w:rPr>
              <w:t>1</w:t>
            </w:r>
            <w:r>
              <w:rPr>
                <w:rFonts w:ascii="Arial" w:hAnsi="Arial" w:cs="Arial"/>
                <w:sz w:val="20"/>
                <w:szCs w:val="20"/>
              </w:rPr>
              <w:t>3.45</w:t>
            </w:r>
            <w:r w:rsidRPr="00304C66">
              <w:rPr>
                <w:rFonts w:ascii="Arial" w:hAnsi="Arial" w:cs="Arial"/>
                <w:sz w:val="20"/>
                <w:szCs w:val="20"/>
              </w:rPr>
              <w:t xml:space="preserve"> – 1</w:t>
            </w:r>
            <w:r w:rsidR="00C50C08">
              <w:rPr>
                <w:rFonts w:ascii="Arial" w:hAnsi="Arial" w:cs="Arial"/>
                <w:sz w:val="20"/>
                <w:szCs w:val="20"/>
              </w:rPr>
              <w:t>4.00</w:t>
            </w:r>
            <w:r w:rsidRPr="00304C66">
              <w:rPr>
                <w:rFonts w:ascii="Arial" w:hAnsi="Arial" w:cs="Arial"/>
                <w:sz w:val="20"/>
                <w:szCs w:val="20"/>
              </w:rPr>
              <w:t xml:space="preserve"> </w:t>
            </w:r>
          </w:p>
        </w:tc>
        <w:tc>
          <w:tcPr>
            <w:tcW w:w="8742" w:type="dxa"/>
            <w:tcBorders>
              <w:top w:val="single" w:sz="2" w:space="0" w:color="A6A6A6" w:themeColor="background1" w:themeShade="A6"/>
              <w:bottom w:val="single" w:sz="2" w:space="0" w:color="A6A6A6" w:themeColor="background1" w:themeShade="A6"/>
            </w:tcBorders>
            <w:shd w:val="clear" w:color="auto" w:fill="FFFFFF" w:themeFill="background1"/>
          </w:tcPr>
          <w:p w14:paraId="681E1940" w14:textId="09DD5E1C" w:rsidR="0082342F" w:rsidRPr="00304C66" w:rsidRDefault="00C50C08" w:rsidP="0082342F">
            <w:pPr>
              <w:widowControl w:val="0"/>
              <w:spacing w:before="40" w:after="40"/>
              <w:rPr>
                <w:rFonts w:ascii="Arial" w:hAnsi="Arial" w:cs="Arial"/>
                <w:sz w:val="20"/>
                <w:szCs w:val="20"/>
                <w:lang w:val="cs-CZ"/>
              </w:rPr>
            </w:pPr>
            <w:r>
              <w:rPr>
                <w:rFonts w:ascii="Arial" w:hAnsi="Arial" w:cs="Arial"/>
                <w:sz w:val="20"/>
                <w:szCs w:val="20"/>
                <w:lang w:val="cs-CZ"/>
              </w:rPr>
              <w:t>Shrnutí, závěry a další kroky v projektu TSI</w:t>
            </w:r>
          </w:p>
        </w:tc>
      </w:tr>
    </w:tbl>
    <w:p w14:paraId="47B1594D" w14:textId="79BBAF5E" w:rsidR="00127B07" w:rsidRDefault="00127B07" w:rsidP="009C1C8A">
      <w:pPr>
        <w:widowControl w:val="0"/>
        <w:spacing w:before="40" w:after="40" w:line="240" w:lineRule="auto"/>
        <w:rPr>
          <w:rFonts w:ascii="Arial" w:hAnsi="Arial" w:cs="Arial"/>
          <w:sz w:val="21"/>
          <w:szCs w:val="21"/>
          <w:lang w:val="cs-CZ"/>
        </w:rPr>
      </w:pPr>
    </w:p>
    <w:p w14:paraId="3043A588" w14:textId="2E3219F7" w:rsidR="00127B07" w:rsidRDefault="00127B07" w:rsidP="009C1C8A">
      <w:pPr>
        <w:widowControl w:val="0"/>
        <w:spacing w:before="40" w:after="40" w:line="240" w:lineRule="auto"/>
        <w:rPr>
          <w:rFonts w:ascii="Arial" w:hAnsi="Arial" w:cs="Arial"/>
          <w:sz w:val="21"/>
          <w:szCs w:val="21"/>
          <w:lang w:val="cs-CZ"/>
        </w:rPr>
      </w:pPr>
    </w:p>
    <w:p w14:paraId="531ADE1D" w14:textId="77777777" w:rsidR="00127B07" w:rsidRPr="00853241" w:rsidRDefault="00127B07" w:rsidP="009C1C8A">
      <w:pPr>
        <w:widowControl w:val="0"/>
        <w:spacing w:before="40" w:after="40" w:line="240" w:lineRule="auto"/>
        <w:rPr>
          <w:rFonts w:ascii="Arial" w:hAnsi="Arial" w:cs="Arial"/>
          <w:sz w:val="21"/>
          <w:szCs w:val="21"/>
          <w:lang w:val="cs-CZ"/>
        </w:rPr>
      </w:pPr>
    </w:p>
    <w:sectPr w:rsidR="00127B07" w:rsidRPr="00853241" w:rsidSect="007D2C74">
      <w:footerReference w:type="default" r:id="rId11"/>
      <w:pgSz w:w="11906" w:h="16838"/>
      <w:pgMar w:top="567" w:right="849" w:bottom="1134" w:left="1134" w:header="709"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B2707" w14:textId="77777777" w:rsidR="004F2959" w:rsidRDefault="004F2959" w:rsidP="00C04C03">
      <w:pPr>
        <w:spacing w:after="0" w:line="240" w:lineRule="auto"/>
      </w:pPr>
      <w:r>
        <w:separator/>
      </w:r>
    </w:p>
  </w:endnote>
  <w:endnote w:type="continuationSeparator" w:id="0">
    <w:p w14:paraId="3B03966C" w14:textId="77777777" w:rsidR="004F2959" w:rsidRDefault="004F2959" w:rsidP="00C04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55802" w14:textId="2DE1F651" w:rsidR="00E4441C" w:rsidRPr="00F7249B" w:rsidRDefault="004622EF" w:rsidP="000E6752">
    <w:pPr>
      <w:pBdr>
        <w:top w:val="nil"/>
        <w:left w:val="nil"/>
        <w:bottom w:val="nil"/>
        <w:right w:val="nil"/>
        <w:between w:val="nil"/>
      </w:pBdr>
      <w:tabs>
        <w:tab w:val="center" w:pos="4536"/>
        <w:tab w:val="right" w:pos="9072"/>
      </w:tabs>
      <w:spacing w:after="0" w:line="240" w:lineRule="auto"/>
      <w:ind w:left="2268"/>
      <w:rPr>
        <w:color w:val="FFFFFF" w:themeColor="background1"/>
        <w:sz w:val="15"/>
        <w:szCs w:val="15"/>
      </w:rPr>
    </w:pPr>
    <w:r>
      <w:rPr>
        <w:noProof/>
        <w:lang w:val="en-GB" w:eastAsia="en-GB"/>
      </w:rPr>
      <w:drawing>
        <wp:anchor distT="0" distB="0" distL="114300" distR="114300" simplePos="0" relativeHeight="251663360" behindDoc="0" locked="0" layoutInCell="1" allowOverlap="1" wp14:anchorId="648A3C0C" wp14:editId="5607D87C">
          <wp:simplePos x="0" y="0"/>
          <wp:positionH relativeFrom="column">
            <wp:posOffset>-240877</wp:posOffset>
          </wp:positionH>
          <wp:positionV relativeFrom="paragraph">
            <wp:posOffset>-57150</wp:posOffset>
          </wp:positionV>
          <wp:extent cx="1183005" cy="1000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689" w:rsidRPr="000E6752">
      <w:rPr>
        <w:noProof/>
        <w:color w:val="373737" w:themeColor="background2" w:themeShade="40"/>
        <w:sz w:val="14"/>
        <w:szCs w:val="14"/>
        <w:lang w:val="en-GB" w:eastAsia="en-GB"/>
      </w:rPr>
      <mc:AlternateContent>
        <mc:Choice Requires="wps">
          <w:drawing>
            <wp:anchor distT="0" distB="0" distL="114300" distR="114300" simplePos="0" relativeHeight="251659264" behindDoc="1" locked="0" layoutInCell="1" allowOverlap="1" wp14:anchorId="0832A80C" wp14:editId="6231B7BA">
              <wp:simplePos x="0" y="0"/>
              <wp:positionH relativeFrom="column">
                <wp:posOffset>-902970</wp:posOffset>
              </wp:positionH>
              <wp:positionV relativeFrom="paragraph">
                <wp:posOffset>10795</wp:posOffset>
              </wp:positionV>
              <wp:extent cx="8110220" cy="1043940"/>
              <wp:effectExtent l="0" t="0" r="5080" b="3810"/>
              <wp:wrapNone/>
              <wp:docPr id="18" name="Rectangle 18"/>
              <wp:cNvGraphicFramePr/>
              <a:graphic xmlns:a="http://schemas.openxmlformats.org/drawingml/2006/main">
                <a:graphicData uri="http://schemas.microsoft.com/office/word/2010/wordprocessingShape">
                  <wps:wsp>
                    <wps:cNvSpPr/>
                    <wps:spPr>
                      <a:xfrm>
                        <a:off x="0" y="0"/>
                        <a:ext cx="8110220" cy="104394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2A151" id="Rectangle 18" o:spid="_x0000_s1026" style="position:absolute;margin-left:-71.1pt;margin-top:.85pt;width:638.6pt;height:8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" fillcolor="#f2f2f2 [3052]" stroked="f" strokeweight=".5pt"/>
          </w:pict>
        </mc:Fallback>
      </mc:AlternateContent>
    </w:r>
    <w:r w:rsidR="00E4441C" w:rsidRPr="000E6752">
      <w:rPr>
        <w:color w:val="FFFFFF" w:themeColor="background1"/>
        <w:sz w:val="14"/>
        <w:szCs w:val="14"/>
        <w:lang w:val="en-GB"/>
      </w:rPr>
      <w:t xml:space="preserve"> </w:t>
    </w:r>
  </w:p>
  <w:p w14:paraId="27115D30" w14:textId="50B34DED" w:rsidR="00E4441C" w:rsidRDefault="004622EF" w:rsidP="00F7249B">
    <w:pPr>
      <w:pBdr>
        <w:top w:val="nil"/>
        <w:left w:val="nil"/>
        <w:bottom w:val="nil"/>
        <w:right w:val="nil"/>
        <w:between w:val="nil"/>
      </w:pBdr>
      <w:tabs>
        <w:tab w:val="center" w:pos="4536"/>
        <w:tab w:val="right" w:pos="9072"/>
      </w:tabs>
      <w:spacing w:after="0" w:line="240" w:lineRule="auto"/>
      <w:ind w:left="2268"/>
      <w:rPr>
        <w:color w:val="FFFFFF" w:themeColor="background1"/>
        <w:sz w:val="14"/>
        <w:szCs w:val="14"/>
        <w:lang w:val="en-GB"/>
      </w:rPr>
    </w:pPr>
    <w:r w:rsidRPr="000E6752">
      <w:rPr>
        <w:noProof/>
        <w:color w:val="FFFFFF" w:themeColor="background1"/>
        <w:sz w:val="14"/>
        <w:szCs w:val="14"/>
        <w:lang w:val="en-GB" w:eastAsia="en-GB"/>
      </w:rPr>
      <mc:AlternateContent>
        <mc:Choice Requires="wps">
          <w:drawing>
            <wp:anchor distT="45720" distB="45720" distL="114300" distR="114300" simplePos="0" relativeHeight="251662336" behindDoc="0" locked="0" layoutInCell="1" allowOverlap="1" wp14:anchorId="47383EBD" wp14:editId="3378D67D">
              <wp:simplePos x="0" y="0"/>
              <wp:positionH relativeFrom="column">
                <wp:posOffset>1066165</wp:posOffset>
              </wp:positionH>
              <wp:positionV relativeFrom="paragraph">
                <wp:posOffset>90593</wp:posOffset>
              </wp:positionV>
              <wp:extent cx="4995333" cy="140462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333" cy="1404620"/>
                      </a:xfrm>
                      <a:prstGeom prst="rect">
                        <a:avLst/>
                      </a:prstGeom>
                      <a:noFill/>
                      <a:ln w="9525">
                        <a:noFill/>
                        <a:miter lim="800000"/>
                        <a:headEnd/>
                        <a:tailEnd/>
                      </a:ln>
                    </wps:spPr>
                    <wps:txbx>
                      <w:txbxContent>
                        <w:p w14:paraId="465FEFA8" w14:textId="4E79904B" w:rsidR="00E4441C" w:rsidRPr="00955227" w:rsidRDefault="00E4441C">
                          <w:pPr>
                            <w:rPr>
                              <w:rFonts w:ascii="Arial" w:hAnsi="Arial" w:cs="Arial"/>
                              <w:color w:val="808080" w:themeColor="background1" w:themeShade="80"/>
                            </w:rPr>
                          </w:pPr>
                          <w:r w:rsidRPr="00955227">
                            <w:rPr>
                              <w:rFonts w:ascii="Arial" w:hAnsi="Arial" w:cs="Arial"/>
                              <w:color w:val="808080" w:themeColor="background1" w:themeShade="80"/>
                              <w:sz w:val="14"/>
                              <w:szCs w:val="14"/>
                              <w:lang w:val="en-GB"/>
                            </w:rPr>
                            <w:t>©202</w:t>
                          </w:r>
                          <w:r w:rsidR="001B6546">
                            <w:rPr>
                              <w:rFonts w:ascii="Arial" w:hAnsi="Arial" w:cs="Arial"/>
                              <w:color w:val="808080" w:themeColor="background1" w:themeShade="80"/>
                              <w:sz w:val="14"/>
                              <w:szCs w:val="14"/>
                              <w:lang w:val="en-GB"/>
                            </w:rPr>
                            <w:t>4</w:t>
                          </w:r>
                          <w:r w:rsidRPr="00955227">
                            <w:rPr>
                              <w:rFonts w:ascii="Arial" w:hAnsi="Arial" w:cs="Arial"/>
                              <w:color w:val="808080" w:themeColor="background1" w:themeShade="80"/>
                              <w:sz w:val="14"/>
                              <w:szCs w:val="14"/>
                              <w:lang w:val="en-GB"/>
                            </w:rPr>
                            <w:t xml:space="preserve"> PricewaterhouseCoopers Česká republika, s.r.o. All rights reserved. “PwC” is the brand under which member firms of PricewaterhouseCoopers International Limited (PwCIL) operate and provide services. Together, these firms form the PwC network. Each firm in the network is a separate legal entity and does not act as agent of PwCIL or any other member firm. PwCIL does not provide any services to clients. PwCIL is not responsible or liable for the acts or omissions of any of its member firms nor can it control the exercise of their professional judgment or bind them in any way</w:t>
                          </w:r>
                          <w:r w:rsidRPr="00955227">
                            <w:rPr>
                              <w:rFonts w:ascii="Arial" w:hAnsi="Arial" w:cs="Arial"/>
                              <w:color w:val="808080" w:themeColor="background1" w:themeShade="80"/>
                              <w:sz w:val="15"/>
                              <w:szCs w:val="15"/>
                              <w:lang w:val="en-GB"/>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383EBD" id="_x0000_t202" coordsize="21600,21600" o:spt="202" path="m,l,21600r21600,l21600,xe">
              <v:stroke joinstyle="miter"/>
              <v:path gradientshapeok="t" o:connecttype="rect"/>
            </v:shapetype>
            <v:shape id="_x0000_s1028" type="#_x0000_t202" style="position:absolute;left:0;text-align:left;margin-left:83.95pt;margin-top:7.15pt;width:393.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" filled="f" stroked="f">
              <v:textbox style="mso-fit-shape-to-text:t" inset="0,0,0,0">
                <w:txbxContent>
                  <w:p w14:paraId="465FEFA8" w14:textId="4E79904B" w:rsidR="00E4441C" w:rsidRPr="00955227" w:rsidRDefault="00E4441C">
                    <w:pPr>
                      <w:rPr>
                        <w:rFonts w:ascii="Arial" w:hAnsi="Arial" w:cs="Arial"/>
                        <w:color w:val="808080" w:themeColor="background1" w:themeShade="80"/>
                      </w:rPr>
                    </w:pPr>
                    <w:r w:rsidRPr="00955227">
                      <w:rPr>
                        <w:rFonts w:ascii="Arial" w:hAnsi="Arial" w:cs="Arial"/>
                        <w:color w:val="808080" w:themeColor="background1" w:themeShade="80"/>
                        <w:sz w:val="14"/>
                        <w:szCs w:val="14"/>
                        <w:lang w:val="en-GB"/>
                      </w:rPr>
                      <w:t>©202</w:t>
                    </w:r>
                    <w:r w:rsidR="001B6546">
                      <w:rPr>
                        <w:rFonts w:ascii="Arial" w:hAnsi="Arial" w:cs="Arial"/>
                        <w:color w:val="808080" w:themeColor="background1" w:themeShade="80"/>
                        <w:sz w:val="14"/>
                        <w:szCs w:val="14"/>
                        <w:lang w:val="en-GB"/>
                      </w:rPr>
                      <w:t>4</w:t>
                    </w:r>
                    <w:r w:rsidRPr="00955227">
                      <w:rPr>
                        <w:rFonts w:ascii="Arial" w:hAnsi="Arial" w:cs="Arial"/>
                        <w:color w:val="808080" w:themeColor="background1" w:themeShade="80"/>
                        <w:sz w:val="14"/>
                        <w:szCs w:val="14"/>
                        <w:lang w:val="en-GB"/>
                      </w:rPr>
                      <w:t xml:space="preserve"> PricewaterhouseCoopers Česká republika, s.r.o. All rights reserved. “PwC” is the brand under which member firms of PricewaterhouseCoopers International Limited (PwCIL) operate and provide services. Together, these firms form the PwC network. Each firm in the network is a separate legal entity and does not act as agent of PwCIL or any other member firm. PwCIL does not provide any services to clients. PwCIL is not responsible or liable for the acts or omissions of any of its member firms nor can it control the exercise of their professional judgment or bind them in any way</w:t>
                    </w:r>
                    <w:r w:rsidRPr="00955227">
                      <w:rPr>
                        <w:rFonts w:ascii="Arial" w:hAnsi="Arial" w:cs="Arial"/>
                        <w:color w:val="808080" w:themeColor="background1" w:themeShade="80"/>
                        <w:sz w:val="15"/>
                        <w:szCs w:val="15"/>
                        <w:lang w:val="en-GB"/>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BC66C" w14:textId="77777777" w:rsidR="004F2959" w:rsidRDefault="004F2959" w:rsidP="00C04C03">
      <w:pPr>
        <w:spacing w:after="0" w:line="240" w:lineRule="auto"/>
      </w:pPr>
      <w:r>
        <w:separator/>
      </w:r>
    </w:p>
  </w:footnote>
  <w:footnote w:type="continuationSeparator" w:id="0">
    <w:p w14:paraId="0F87A6ED" w14:textId="77777777" w:rsidR="004F2959" w:rsidRDefault="004F2959" w:rsidP="00C04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836"/>
    <w:multiLevelType w:val="hybridMultilevel"/>
    <w:tmpl w:val="3C76DED8"/>
    <w:lvl w:ilvl="0" w:tplc="BB46F4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95DC0"/>
    <w:multiLevelType w:val="hybridMultilevel"/>
    <w:tmpl w:val="CBF2BF5E"/>
    <w:lvl w:ilvl="0" w:tplc="F11EA6DA">
      <w:start w:val="1"/>
      <w:numFmt w:val="bullet"/>
      <w:lvlText w:val=""/>
      <w:lvlJc w:val="left"/>
      <w:pPr>
        <w:tabs>
          <w:tab w:val="num" w:pos="720"/>
        </w:tabs>
        <w:ind w:left="720" w:hanging="360"/>
      </w:pPr>
      <w:rPr>
        <w:rFonts w:ascii="Wingdings 2" w:hAnsi="Wingdings 2" w:hint="default"/>
      </w:rPr>
    </w:lvl>
    <w:lvl w:ilvl="1" w:tplc="671C3B82" w:tentative="1">
      <w:start w:val="1"/>
      <w:numFmt w:val="bullet"/>
      <w:lvlText w:val=""/>
      <w:lvlJc w:val="left"/>
      <w:pPr>
        <w:tabs>
          <w:tab w:val="num" w:pos="1440"/>
        </w:tabs>
        <w:ind w:left="1440" w:hanging="360"/>
      </w:pPr>
      <w:rPr>
        <w:rFonts w:ascii="Wingdings 2" w:hAnsi="Wingdings 2" w:hint="default"/>
      </w:rPr>
    </w:lvl>
    <w:lvl w:ilvl="2" w:tplc="5A70E692">
      <w:start w:val="1"/>
      <w:numFmt w:val="bullet"/>
      <w:lvlText w:val=""/>
      <w:lvlJc w:val="left"/>
      <w:pPr>
        <w:tabs>
          <w:tab w:val="num" w:pos="2160"/>
        </w:tabs>
        <w:ind w:left="2160" w:hanging="360"/>
      </w:pPr>
      <w:rPr>
        <w:rFonts w:ascii="Wingdings 2" w:hAnsi="Wingdings 2" w:hint="default"/>
      </w:rPr>
    </w:lvl>
    <w:lvl w:ilvl="3" w:tplc="0130D13A" w:tentative="1">
      <w:start w:val="1"/>
      <w:numFmt w:val="bullet"/>
      <w:lvlText w:val=""/>
      <w:lvlJc w:val="left"/>
      <w:pPr>
        <w:tabs>
          <w:tab w:val="num" w:pos="2880"/>
        </w:tabs>
        <w:ind w:left="2880" w:hanging="360"/>
      </w:pPr>
      <w:rPr>
        <w:rFonts w:ascii="Wingdings 2" w:hAnsi="Wingdings 2" w:hint="default"/>
      </w:rPr>
    </w:lvl>
    <w:lvl w:ilvl="4" w:tplc="2C760FCA" w:tentative="1">
      <w:start w:val="1"/>
      <w:numFmt w:val="bullet"/>
      <w:lvlText w:val=""/>
      <w:lvlJc w:val="left"/>
      <w:pPr>
        <w:tabs>
          <w:tab w:val="num" w:pos="3600"/>
        </w:tabs>
        <w:ind w:left="3600" w:hanging="360"/>
      </w:pPr>
      <w:rPr>
        <w:rFonts w:ascii="Wingdings 2" w:hAnsi="Wingdings 2" w:hint="default"/>
      </w:rPr>
    </w:lvl>
    <w:lvl w:ilvl="5" w:tplc="28803C9A" w:tentative="1">
      <w:start w:val="1"/>
      <w:numFmt w:val="bullet"/>
      <w:lvlText w:val=""/>
      <w:lvlJc w:val="left"/>
      <w:pPr>
        <w:tabs>
          <w:tab w:val="num" w:pos="4320"/>
        </w:tabs>
        <w:ind w:left="4320" w:hanging="360"/>
      </w:pPr>
      <w:rPr>
        <w:rFonts w:ascii="Wingdings 2" w:hAnsi="Wingdings 2" w:hint="default"/>
      </w:rPr>
    </w:lvl>
    <w:lvl w:ilvl="6" w:tplc="2EC0C444" w:tentative="1">
      <w:start w:val="1"/>
      <w:numFmt w:val="bullet"/>
      <w:lvlText w:val=""/>
      <w:lvlJc w:val="left"/>
      <w:pPr>
        <w:tabs>
          <w:tab w:val="num" w:pos="5040"/>
        </w:tabs>
        <w:ind w:left="5040" w:hanging="360"/>
      </w:pPr>
      <w:rPr>
        <w:rFonts w:ascii="Wingdings 2" w:hAnsi="Wingdings 2" w:hint="default"/>
      </w:rPr>
    </w:lvl>
    <w:lvl w:ilvl="7" w:tplc="EF4A9FD0" w:tentative="1">
      <w:start w:val="1"/>
      <w:numFmt w:val="bullet"/>
      <w:lvlText w:val=""/>
      <w:lvlJc w:val="left"/>
      <w:pPr>
        <w:tabs>
          <w:tab w:val="num" w:pos="5760"/>
        </w:tabs>
        <w:ind w:left="5760" w:hanging="360"/>
      </w:pPr>
      <w:rPr>
        <w:rFonts w:ascii="Wingdings 2" w:hAnsi="Wingdings 2" w:hint="default"/>
      </w:rPr>
    </w:lvl>
    <w:lvl w:ilvl="8" w:tplc="770C827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F032222"/>
    <w:multiLevelType w:val="hybridMultilevel"/>
    <w:tmpl w:val="7354C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DA5F5E"/>
    <w:multiLevelType w:val="hybridMultilevel"/>
    <w:tmpl w:val="B89A8754"/>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10DB5667"/>
    <w:multiLevelType w:val="hybridMultilevel"/>
    <w:tmpl w:val="233881D8"/>
    <w:lvl w:ilvl="0" w:tplc="04050001">
      <w:start w:val="1"/>
      <w:numFmt w:val="bullet"/>
      <w:lvlText w:val=""/>
      <w:lvlJc w:val="left"/>
      <w:pPr>
        <w:ind w:left="720" w:hanging="360"/>
      </w:pPr>
      <w:rPr>
        <w:rFonts w:ascii="Symbol" w:hAnsi="Symbol" w:hint="default"/>
      </w:rPr>
    </w:lvl>
    <w:lvl w:ilvl="1" w:tplc="AC12D828">
      <w:start w:val="1"/>
      <w:numFmt w:val="bullet"/>
      <w:lvlText w:val="o"/>
      <w:lvlJc w:val="left"/>
      <w:pPr>
        <w:ind w:left="1440" w:hanging="360"/>
      </w:pPr>
      <w:rPr>
        <w:rFonts w:ascii="Courier New" w:hAnsi="Courier New" w:cs="Courier New"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4E1F4D"/>
    <w:multiLevelType w:val="hybridMultilevel"/>
    <w:tmpl w:val="130E5BC8"/>
    <w:lvl w:ilvl="0" w:tplc="9FF88FAC">
      <w:start w:val="1"/>
      <w:numFmt w:val="bullet"/>
      <w:lvlText w:val="●"/>
      <w:lvlJc w:val="left"/>
      <w:pPr>
        <w:tabs>
          <w:tab w:val="num" w:pos="720"/>
        </w:tabs>
        <w:ind w:left="720" w:hanging="360"/>
      </w:pPr>
      <w:rPr>
        <w:rFonts w:ascii="Arial" w:hAnsi="Arial" w:hint="default"/>
      </w:rPr>
    </w:lvl>
    <w:lvl w:ilvl="1" w:tplc="2DC2EFC4" w:tentative="1">
      <w:start w:val="1"/>
      <w:numFmt w:val="bullet"/>
      <w:lvlText w:val="●"/>
      <w:lvlJc w:val="left"/>
      <w:pPr>
        <w:tabs>
          <w:tab w:val="num" w:pos="1440"/>
        </w:tabs>
        <w:ind w:left="1440" w:hanging="360"/>
      </w:pPr>
      <w:rPr>
        <w:rFonts w:ascii="Arial" w:hAnsi="Arial" w:hint="default"/>
      </w:rPr>
    </w:lvl>
    <w:lvl w:ilvl="2" w:tplc="C8D2D74E" w:tentative="1">
      <w:start w:val="1"/>
      <w:numFmt w:val="bullet"/>
      <w:lvlText w:val="●"/>
      <w:lvlJc w:val="left"/>
      <w:pPr>
        <w:tabs>
          <w:tab w:val="num" w:pos="2160"/>
        </w:tabs>
        <w:ind w:left="2160" w:hanging="360"/>
      </w:pPr>
      <w:rPr>
        <w:rFonts w:ascii="Arial" w:hAnsi="Arial" w:hint="default"/>
      </w:rPr>
    </w:lvl>
    <w:lvl w:ilvl="3" w:tplc="6C3E0E0E" w:tentative="1">
      <w:start w:val="1"/>
      <w:numFmt w:val="bullet"/>
      <w:lvlText w:val="●"/>
      <w:lvlJc w:val="left"/>
      <w:pPr>
        <w:tabs>
          <w:tab w:val="num" w:pos="2880"/>
        </w:tabs>
        <w:ind w:left="2880" w:hanging="360"/>
      </w:pPr>
      <w:rPr>
        <w:rFonts w:ascii="Arial" w:hAnsi="Arial" w:hint="default"/>
      </w:rPr>
    </w:lvl>
    <w:lvl w:ilvl="4" w:tplc="A4723704" w:tentative="1">
      <w:start w:val="1"/>
      <w:numFmt w:val="bullet"/>
      <w:lvlText w:val="●"/>
      <w:lvlJc w:val="left"/>
      <w:pPr>
        <w:tabs>
          <w:tab w:val="num" w:pos="3600"/>
        </w:tabs>
        <w:ind w:left="3600" w:hanging="360"/>
      </w:pPr>
      <w:rPr>
        <w:rFonts w:ascii="Arial" w:hAnsi="Arial" w:hint="default"/>
      </w:rPr>
    </w:lvl>
    <w:lvl w:ilvl="5" w:tplc="0E7AC926" w:tentative="1">
      <w:start w:val="1"/>
      <w:numFmt w:val="bullet"/>
      <w:lvlText w:val="●"/>
      <w:lvlJc w:val="left"/>
      <w:pPr>
        <w:tabs>
          <w:tab w:val="num" w:pos="4320"/>
        </w:tabs>
        <w:ind w:left="4320" w:hanging="360"/>
      </w:pPr>
      <w:rPr>
        <w:rFonts w:ascii="Arial" w:hAnsi="Arial" w:hint="default"/>
      </w:rPr>
    </w:lvl>
    <w:lvl w:ilvl="6" w:tplc="39804B44" w:tentative="1">
      <w:start w:val="1"/>
      <w:numFmt w:val="bullet"/>
      <w:lvlText w:val="●"/>
      <w:lvlJc w:val="left"/>
      <w:pPr>
        <w:tabs>
          <w:tab w:val="num" w:pos="5040"/>
        </w:tabs>
        <w:ind w:left="5040" w:hanging="360"/>
      </w:pPr>
      <w:rPr>
        <w:rFonts w:ascii="Arial" w:hAnsi="Arial" w:hint="default"/>
      </w:rPr>
    </w:lvl>
    <w:lvl w:ilvl="7" w:tplc="EFA4ED32" w:tentative="1">
      <w:start w:val="1"/>
      <w:numFmt w:val="bullet"/>
      <w:lvlText w:val="●"/>
      <w:lvlJc w:val="left"/>
      <w:pPr>
        <w:tabs>
          <w:tab w:val="num" w:pos="5760"/>
        </w:tabs>
        <w:ind w:left="5760" w:hanging="360"/>
      </w:pPr>
      <w:rPr>
        <w:rFonts w:ascii="Arial" w:hAnsi="Arial" w:hint="default"/>
      </w:rPr>
    </w:lvl>
    <w:lvl w:ilvl="8" w:tplc="309ACE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8C4A97"/>
    <w:multiLevelType w:val="hybridMultilevel"/>
    <w:tmpl w:val="83605A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8C76CC"/>
    <w:multiLevelType w:val="hybridMultilevel"/>
    <w:tmpl w:val="DAA6CA34"/>
    <w:lvl w:ilvl="0" w:tplc="BB46F454">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1F925568"/>
    <w:multiLevelType w:val="hybridMultilevel"/>
    <w:tmpl w:val="5822ABD0"/>
    <w:lvl w:ilvl="0" w:tplc="B44C7B60">
      <w:start w:val="1"/>
      <w:numFmt w:val="bullet"/>
      <w:lvlText w:val=""/>
      <w:lvlJc w:val="left"/>
      <w:pPr>
        <w:tabs>
          <w:tab w:val="num" w:pos="720"/>
        </w:tabs>
        <w:ind w:left="720" w:hanging="360"/>
      </w:pPr>
      <w:rPr>
        <w:rFonts w:ascii="Wingdings 2" w:hAnsi="Wingdings 2" w:hint="default"/>
      </w:rPr>
    </w:lvl>
    <w:lvl w:ilvl="1" w:tplc="72C699EC" w:tentative="1">
      <w:start w:val="1"/>
      <w:numFmt w:val="bullet"/>
      <w:lvlText w:val=""/>
      <w:lvlJc w:val="left"/>
      <w:pPr>
        <w:tabs>
          <w:tab w:val="num" w:pos="1440"/>
        </w:tabs>
        <w:ind w:left="1440" w:hanging="360"/>
      </w:pPr>
      <w:rPr>
        <w:rFonts w:ascii="Wingdings 2" w:hAnsi="Wingdings 2" w:hint="default"/>
      </w:rPr>
    </w:lvl>
    <w:lvl w:ilvl="2" w:tplc="9AA0528A">
      <w:start w:val="1"/>
      <w:numFmt w:val="bullet"/>
      <w:lvlText w:val=""/>
      <w:lvlJc w:val="left"/>
      <w:pPr>
        <w:tabs>
          <w:tab w:val="num" w:pos="2160"/>
        </w:tabs>
        <w:ind w:left="2160" w:hanging="360"/>
      </w:pPr>
      <w:rPr>
        <w:rFonts w:ascii="Wingdings 2" w:hAnsi="Wingdings 2" w:hint="default"/>
      </w:rPr>
    </w:lvl>
    <w:lvl w:ilvl="3" w:tplc="EA02E1E4" w:tentative="1">
      <w:start w:val="1"/>
      <w:numFmt w:val="bullet"/>
      <w:lvlText w:val=""/>
      <w:lvlJc w:val="left"/>
      <w:pPr>
        <w:tabs>
          <w:tab w:val="num" w:pos="2880"/>
        </w:tabs>
        <w:ind w:left="2880" w:hanging="360"/>
      </w:pPr>
      <w:rPr>
        <w:rFonts w:ascii="Wingdings 2" w:hAnsi="Wingdings 2" w:hint="default"/>
      </w:rPr>
    </w:lvl>
    <w:lvl w:ilvl="4" w:tplc="6ECC09FC" w:tentative="1">
      <w:start w:val="1"/>
      <w:numFmt w:val="bullet"/>
      <w:lvlText w:val=""/>
      <w:lvlJc w:val="left"/>
      <w:pPr>
        <w:tabs>
          <w:tab w:val="num" w:pos="3600"/>
        </w:tabs>
        <w:ind w:left="3600" w:hanging="360"/>
      </w:pPr>
      <w:rPr>
        <w:rFonts w:ascii="Wingdings 2" w:hAnsi="Wingdings 2" w:hint="default"/>
      </w:rPr>
    </w:lvl>
    <w:lvl w:ilvl="5" w:tplc="823CB400" w:tentative="1">
      <w:start w:val="1"/>
      <w:numFmt w:val="bullet"/>
      <w:lvlText w:val=""/>
      <w:lvlJc w:val="left"/>
      <w:pPr>
        <w:tabs>
          <w:tab w:val="num" w:pos="4320"/>
        </w:tabs>
        <w:ind w:left="4320" w:hanging="360"/>
      </w:pPr>
      <w:rPr>
        <w:rFonts w:ascii="Wingdings 2" w:hAnsi="Wingdings 2" w:hint="default"/>
      </w:rPr>
    </w:lvl>
    <w:lvl w:ilvl="6" w:tplc="FFC4CF6A" w:tentative="1">
      <w:start w:val="1"/>
      <w:numFmt w:val="bullet"/>
      <w:lvlText w:val=""/>
      <w:lvlJc w:val="left"/>
      <w:pPr>
        <w:tabs>
          <w:tab w:val="num" w:pos="5040"/>
        </w:tabs>
        <w:ind w:left="5040" w:hanging="360"/>
      </w:pPr>
      <w:rPr>
        <w:rFonts w:ascii="Wingdings 2" w:hAnsi="Wingdings 2" w:hint="default"/>
      </w:rPr>
    </w:lvl>
    <w:lvl w:ilvl="7" w:tplc="BBB835BC" w:tentative="1">
      <w:start w:val="1"/>
      <w:numFmt w:val="bullet"/>
      <w:lvlText w:val=""/>
      <w:lvlJc w:val="left"/>
      <w:pPr>
        <w:tabs>
          <w:tab w:val="num" w:pos="5760"/>
        </w:tabs>
        <w:ind w:left="5760" w:hanging="360"/>
      </w:pPr>
      <w:rPr>
        <w:rFonts w:ascii="Wingdings 2" w:hAnsi="Wingdings 2" w:hint="default"/>
      </w:rPr>
    </w:lvl>
    <w:lvl w:ilvl="8" w:tplc="F022F25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3A40541"/>
    <w:multiLevelType w:val="hybridMultilevel"/>
    <w:tmpl w:val="A112C2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9986273"/>
    <w:multiLevelType w:val="hybridMultilevel"/>
    <w:tmpl w:val="D2F21E64"/>
    <w:lvl w:ilvl="0" w:tplc="C1CA19C4">
      <w:start w:val="8"/>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FC0569"/>
    <w:multiLevelType w:val="hybridMultilevel"/>
    <w:tmpl w:val="9D8477C2"/>
    <w:lvl w:ilvl="0" w:tplc="DDD85A24">
      <w:start w:val="1"/>
      <w:numFmt w:val="bullet"/>
      <w:lvlText w:val=""/>
      <w:lvlJc w:val="left"/>
      <w:pPr>
        <w:tabs>
          <w:tab w:val="num" w:pos="720"/>
        </w:tabs>
        <w:ind w:left="720" w:hanging="360"/>
      </w:pPr>
      <w:rPr>
        <w:rFonts w:ascii="Wingdings 2" w:hAnsi="Wingdings 2" w:hint="default"/>
      </w:rPr>
    </w:lvl>
    <w:lvl w:ilvl="1" w:tplc="7646C6B8" w:tentative="1">
      <w:start w:val="1"/>
      <w:numFmt w:val="bullet"/>
      <w:lvlText w:val=""/>
      <w:lvlJc w:val="left"/>
      <w:pPr>
        <w:tabs>
          <w:tab w:val="num" w:pos="1440"/>
        </w:tabs>
        <w:ind w:left="1440" w:hanging="360"/>
      </w:pPr>
      <w:rPr>
        <w:rFonts w:ascii="Wingdings 2" w:hAnsi="Wingdings 2" w:hint="default"/>
      </w:rPr>
    </w:lvl>
    <w:lvl w:ilvl="2" w:tplc="118C6770">
      <w:start w:val="1"/>
      <w:numFmt w:val="bullet"/>
      <w:lvlText w:val=""/>
      <w:lvlJc w:val="left"/>
      <w:pPr>
        <w:tabs>
          <w:tab w:val="num" w:pos="2160"/>
        </w:tabs>
        <w:ind w:left="2160" w:hanging="360"/>
      </w:pPr>
      <w:rPr>
        <w:rFonts w:ascii="Wingdings 2" w:hAnsi="Wingdings 2" w:hint="default"/>
      </w:rPr>
    </w:lvl>
    <w:lvl w:ilvl="3" w:tplc="CC209BCC" w:tentative="1">
      <w:start w:val="1"/>
      <w:numFmt w:val="bullet"/>
      <w:lvlText w:val=""/>
      <w:lvlJc w:val="left"/>
      <w:pPr>
        <w:tabs>
          <w:tab w:val="num" w:pos="2880"/>
        </w:tabs>
        <w:ind w:left="2880" w:hanging="360"/>
      </w:pPr>
      <w:rPr>
        <w:rFonts w:ascii="Wingdings 2" w:hAnsi="Wingdings 2" w:hint="default"/>
      </w:rPr>
    </w:lvl>
    <w:lvl w:ilvl="4" w:tplc="4AE6C47C" w:tentative="1">
      <w:start w:val="1"/>
      <w:numFmt w:val="bullet"/>
      <w:lvlText w:val=""/>
      <w:lvlJc w:val="left"/>
      <w:pPr>
        <w:tabs>
          <w:tab w:val="num" w:pos="3600"/>
        </w:tabs>
        <w:ind w:left="3600" w:hanging="360"/>
      </w:pPr>
      <w:rPr>
        <w:rFonts w:ascii="Wingdings 2" w:hAnsi="Wingdings 2" w:hint="default"/>
      </w:rPr>
    </w:lvl>
    <w:lvl w:ilvl="5" w:tplc="4B0C95DA" w:tentative="1">
      <w:start w:val="1"/>
      <w:numFmt w:val="bullet"/>
      <w:lvlText w:val=""/>
      <w:lvlJc w:val="left"/>
      <w:pPr>
        <w:tabs>
          <w:tab w:val="num" w:pos="4320"/>
        </w:tabs>
        <w:ind w:left="4320" w:hanging="360"/>
      </w:pPr>
      <w:rPr>
        <w:rFonts w:ascii="Wingdings 2" w:hAnsi="Wingdings 2" w:hint="default"/>
      </w:rPr>
    </w:lvl>
    <w:lvl w:ilvl="6" w:tplc="5C0C9628" w:tentative="1">
      <w:start w:val="1"/>
      <w:numFmt w:val="bullet"/>
      <w:lvlText w:val=""/>
      <w:lvlJc w:val="left"/>
      <w:pPr>
        <w:tabs>
          <w:tab w:val="num" w:pos="5040"/>
        </w:tabs>
        <w:ind w:left="5040" w:hanging="360"/>
      </w:pPr>
      <w:rPr>
        <w:rFonts w:ascii="Wingdings 2" w:hAnsi="Wingdings 2" w:hint="default"/>
      </w:rPr>
    </w:lvl>
    <w:lvl w:ilvl="7" w:tplc="EB106916" w:tentative="1">
      <w:start w:val="1"/>
      <w:numFmt w:val="bullet"/>
      <w:lvlText w:val=""/>
      <w:lvlJc w:val="left"/>
      <w:pPr>
        <w:tabs>
          <w:tab w:val="num" w:pos="5760"/>
        </w:tabs>
        <w:ind w:left="5760" w:hanging="360"/>
      </w:pPr>
      <w:rPr>
        <w:rFonts w:ascii="Wingdings 2" w:hAnsi="Wingdings 2" w:hint="default"/>
      </w:rPr>
    </w:lvl>
    <w:lvl w:ilvl="8" w:tplc="088C1D94"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62B4B81"/>
    <w:multiLevelType w:val="hybridMultilevel"/>
    <w:tmpl w:val="E6FCE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7B56490"/>
    <w:multiLevelType w:val="hybridMultilevel"/>
    <w:tmpl w:val="781E884E"/>
    <w:lvl w:ilvl="0" w:tplc="A92A3FD8">
      <w:start w:val="1"/>
      <w:numFmt w:val="bullet"/>
      <w:lvlText w:val="●"/>
      <w:lvlJc w:val="left"/>
      <w:pPr>
        <w:tabs>
          <w:tab w:val="num" w:pos="720"/>
        </w:tabs>
        <w:ind w:left="720" w:hanging="360"/>
      </w:pPr>
      <w:rPr>
        <w:rFonts w:ascii="Arial" w:hAnsi="Arial" w:hint="default"/>
      </w:rPr>
    </w:lvl>
    <w:lvl w:ilvl="1" w:tplc="93AA54A6" w:tentative="1">
      <w:start w:val="1"/>
      <w:numFmt w:val="bullet"/>
      <w:lvlText w:val="●"/>
      <w:lvlJc w:val="left"/>
      <w:pPr>
        <w:tabs>
          <w:tab w:val="num" w:pos="1440"/>
        </w:tabs>
        <w:ind w:left="1440" w:hanging="360"/>
      </w:pPr>
      <w:rPr>
        <w:rFonts w:ascii="Arial" w:hAnsi="Arial" w:hint="default"/>
      </w:rPr>
    </w:lvl>
    <w:lvl w:ilvl="2" w:tplc="EA788376" w:tentative="1">
      <w:start w:val="1"/>
      <w:numFmt w:val="bullet"/>
      <w:lvlText w:val="●"/>
      <w:lvlJc w:val="left"/>
      <w:pPr>
        <w:tabs>
          <w:tab w:val="num" w:pos="2160"/>
        </w:tabs>
        <w:ind w:left="2160" w:hanging="360"/>
      </w:pPr>
      <w:rPr>
        <w:rFonts w:ascii="Arial" w:hAnsi="Arial" w:hint="default"/>
      </w:rPr>
    </w:lvl>
    <w:lvl w:ilvl="3" w:tplc="CDEEB810" w:tentative="1">
      <w:start w:val="1"/>
      <w:numFmt w:val="bullet"/>
      <w:lvlText w:val="●"/>
      <w:lvlJc w:val="left"/>
      <w:pPr>
        <w:tabs>
          <w:tab w:val="num" w:pos="2880"/>
        </w:tabs>
        <w:ind w:left="2880" w:hanging="360"/>
      </w:pPr>
      <w:rPr>
        <w:rFonts w:ascii="Arial" w:hAnsi="Arial" w:hint="default"/>
      </w:rPr>
    </w:lvl>
    <w:lvl w:ilvl="4" w:tplc="C600AA7E" w:tentative="1">
      <w:start w:val="1"/>
      <w:numFmt w:val="bullet"/>
      <w:lvlText w:val="●"/>
      <w:lvlJc w:val="left"/>
      <w:pPr>
        <w:tabs>
          <w:tab w:val="num" w:pos="3600"/>
        </w:tabs>
        <w:ind w:left="3600" w:hanging="360"/>
      </w:pPr>
      <w:rPr>
        <w:rFonts w:ascii="Arial" w:hAnsi="Arial" w:hint="default"/>
      </w:rPr>
    </w:lvl>
    <w:lvl w:ilvl="5" w:tplc="3E20E0CE" w:tentative="1">
      <w:start w:val="1"/>
      <w:numFmt w:val="bullet"/>
      <w:lvlText w:val="●"/>
      <w:lvlJc w:val="left"/>
      <w:pPr>
        <w:tabs>
          <w:tab w:val="num" w:pos="4320"/>
        </w:tabs>
        <w:ind w:left="4320" w:hanging="360"/>
      </w:pPr>
      <w:rPr>
        <w:rFonts w:ascii="Arial" w:hAnsi="Arial" w:hint="default"/>
      </w:rPr>
    </w:lvl>
    <w:lvl w:ilvl="6" w:tplc="CC2AE84E" w:tentative="1">
      <w:start w:val="1"/>
      <w:numFmt w:val="bullet"/>
      <w:lvlText w:val="●"/>
      <w:lvlJc w:val="left"/>
      <w:pPr>
        <w:tabs>
          <w:tab w:val="num" w:pos="5040"/>
        </w:tabs>
        <w:ind w:left="5040" w:hanging="360"/>
      </w:pPr>
      <w:rPr>
        <w:rFonts w:ascii="Arial" w:hAnsi="Arial" w:hint="default"/>
      </w:rPr>
    </w:lvl>
    <w:lvl w:ilvl="7" w:tplc="9CDC45DE" w:tentative="1">
      <w:start w:val="1"/>
      <w:numFmt w:val="bullet"/>
      <w:lvlText w:val="●"/>
      <w:lvlJc w:val="left"/>
      <w:pPr>
        <w:tabs>
          <w:tab w:val="num" w:pos="5760"/>
        </w:tabs>
        <w:ind w:left="5760" w:hanging="360"/>
      </w:pPr>
      <w:rPr>
        <w:rFonts w:ascii="Arial" w:hAnsi="Arial" w:hint="default"/>
      </w:rPr>
    </w:lvl>
    <w:lvl w:ilvl="8" w:tplc="A6242CA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A657AA2"/>
    <w:multiLevelType w:val="hybridMultilevel"/>
    <w:tmpl w:val="DC646648"/>
    <w:lvl w:ilvl="0" w:tplc="C1CA19C4">
      <w:start w:val="8"/>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053509F"/>
    <w:multiLevelType w:val="hybridMultilevel"/>
    <w:tmpl w:val="3CA85258"/>
    <w:lvl w:ilvl="0" w:tplc="4C1C4AF0">
      <w:start w:val="1"/>
      <w:numFmt w:val="bullet"/>
      <w:lvlText w:val="●"/>
      <w:lvlJc w:val="left"/>
      <w:pPr>
        <w:tabs>
          <w:tab w:val="num" w:pos="720"/>
        </w:tabs>
        <w:ind w:left="720" w:hanging="360"/>
      </w:pPr>
      <w:rPr>
        <w:rFonts w:ascii="Arial" w:hAnsi="Arial" w:hint="default"/>
      </w:rPr>
    </w:lvl>
    <w:lvl w:ilvl="1" w:tplc="5FEA10CE" w:tentative="1">
      <w:start w:val="1"/>
      <w:numFmt w:val="bullet"/>
      <w:lvlText w:val="●"/>
      <w:lvlJc w:val="left"/>
      <w:pPr>
        <w:tabs>
          <w:tab w:val="num" w:pos="1440"/>
        </w:tabs>
        <w:ind w:left="1440" w:hanging="360"/>
      </w:pPr>
      <w:rPr>
        <w:rFonts w:ascii="Arial" w:hAnsi="Arial" w:hint="default"/>
      </w:rPr>
    </w:lvl>
    <w:lvl w:ilvl="2" w:tplc="EE968F3E" w:tentative="1">
      <w:start w:val="1"/>
      <w:numFmt w:val="bullet"/>
      <w:lvlText w:val="●"/>
      <w:lvlJc w:val="left"/>
      <w:pPr>
        <w:tabs>
          <w:tab w:val="num" w:pos="2160"/>
        </w:tabs>
        <w:ind w:left="2160" w:hanging="360"/>
      </w:pPr>
      <w:rPr>
        <w:rFonts w:ascii="Arial" w:hAnsi="Arial" w:hint="default"/>
      </w:rPr>
    </w:lvl>
    <w:lvl w:ilvl="3" w:tplc="AF6C3686" w:tentative="1">
      <w:start w:val="1"/>
      <w:numFmt w:val="bullet"/>
      <w:lvlText w:val="●"/>
      <w:lvlJc w:val="left"/>
      <w:pPr>
        <w:tabs>
          <w:tab w:val="num" w:pos="2880"/>
        </w:tabs>
        <w:ind w:left="2880" w:hanging="360"/>
      </w:pPr>
      <w:rPr>
        <w:rFonts w:ascii="Arial" w:hAnsi="Arial" w:hint="default"/>
      </w:rPr>
    </w:lvl>
    <w:lvl w:ilvl="4" w:tplc="4482B22A" w:tentative="1">
      <w:start w:val="1"/>
      <w:numFmt w:val="bullet"/>
      <w:lvlText w:val="●"/>
      <w:lvlJc w:val="left"/>
      <w:pPr>
        <w:tabs>
          <w:tab w:val="num" w:pos="3600"/>
        </w:tabs>
        <w:ind w:left="3600" w:hanging="360"/>
      </w:pPr>
      <w:rPr>
        <w:rFonts w:ascii="Arial" w:hAnsi="Arial" w:hint="default"/>
      </w:rPr>
    </w:lvl>
    <w:lvl w:ilvl="5" w:tplc="9C62E0D2" w:tentative="1">
      <w:start w:val="1"/>
      <w:numFmt w:val="bullet"/>
      <w:lvlText w:val="●"/>
      <w:lvlJc w:val="left"/>
      <w:pPr>
        <w:tabs>
          <w:tab w:val="num" w:pos="4320"/>
        </w:tabs>
        <w:ind w:left="4320" w:hanging="360"/>
      </w:pPr>
      <w:rPr>
        <w:rFonts w:ascii="Arial" w:hAnsi="Arial" w:hint="default"/>
      </w:rPr>
    </w:lvl>
    <w:lvl w:ilvl="6" w:tplc="6374AF70" w:tentative="1">
      <w:start w:val="1"/>
      <w:numFmt w:val="bullet"/>
      <w:lvlText w:val="●"/>
      <w:lvlJc w:val="left"/>
      <w:pPr>
        <w:tabs>
          <w:tab w:val="num" w:pos="5040"/>
        </w:tabs>
        <w:ind w:left="5040" w:hanging="360"/>
      </w:pPr>
      <w:rPr>
        <w:rFonts w:ascii="Arial" w:hAnsi="Arial" w:hint="default"/>
      </w:rPr>
    </w:lvl>
    <w:lvl w:ilvl="7" w:tplc="F1D291C2" w:tentative="1">
      <w:start w:val="1"/>
      <w:numFmt w:val="bullet"/>
      <w:lvlText w:val="●"/>
      <w:lvlJc w:val="left"/>
      <w:pPr>
        <w:tabs>
          <w:tab w:val="num" w:pos="5760"/>
        </w:tabs>
        <w:ind w:left="5760" w:hanging="360"/>
      </w:pPr>
      <w:rPr>
        <w:rFonts w:ascii="Arial" w:hAnsi="Arial" w:hint="default"/>
      </w:rPr>
    </w:lvl>
    <w:lvl w:ilvl="8" w:tplc="37981E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3E7643"/>
    <w:multiLevelType w:val="hybridMultilevel"/>
    <w:tmpl w:val="7806ED98"/>
    <w:lvl w:ilvl="0" w:tplc="04050005">
      <w:start w:val="1"/>
      <w:numFmt w:val="bullet"/>
      <w:lvlText w:val=""/>
      <w:lvlJc w:val="left"/>
      <w:pPr>
        <w:tabs>
          <w:tab w:val="num" w:pos="720"/>
        </w:tabs>
        <w:ind w:left="720" w:hanging="360"/>
      </w:pPr>
      <w:rPr>
        <w:rFonts w:ascii="Wingdings" w:hAnsi="Wingdings" w:hint="default"/>
      </w:rPr>
    </w:lvl>
    <w:lvl w:ilvl="1" w:tplc="5FEA10CE" w:tentative="1">
      <w:start w:val="1"/>
      <w:numFmt w:val="bullet"/>
      <w:lvlText w:val="●"/>
      <w:lvlJc w:val="left"/>
      <w:pPr>
        <w:tabs>
          <w:tab w:val="num" w:pos="1440"/>
        </w:tabs>
        <w:ind w:left="1440" w:hanging="360"/>
      </w:pPr>
      <w:rPr>
        <w:rFonts w:ascii="Arial" w:hAnsi="Arial" w:hint="default"/>
      </w:rPr>
    </w:lvl>
    <w:lvl w:ilvl="2" w:tplc="EE968F3E" w:tentative="1">
      <w:start w:val="1"/>
      <w:numFmt w:val="bullet"/>
      <w:lvlText w:val="●"/>
      <w:lvlJc w:val="left"/>
      <w:pPr>
        <w:tabs>
          <w:tab w:val="num" w:pos="2160"/>
        </w:tabs>
        <w:ind w:left="2160" w:hanging="360"/>
      </w:pPr>
      <w:rPr>
        <w:rFonts w:ascii="Arial" w:hAnsi="Arial" w:hint="default"/>
      </w:rPr>
    </w:lvl>
    <w:lvl w:ilvl="3" w:tplc="AF6C3686" w:tentative="1">
      <w:start w:val="1"/>
      <w:numFmt w:val="bullet"/>
      <w:lvlText w:val="●"/>
      <w:lvlJc w:val="left"/>
      <w:pPr>
        <w:tabs>
          <w:tab w:val="num" w:pos="2880"/>
        </w:tabs>
        <w:ind w:left="2880" w:hanging="360"/>
      </w:pPr>
      <w:rPr>
        <w:rFonts w:ascii="Arial" w:hAnsi="Arial" w:hint="default"/>
      </w:rPr>
    </w:lvl>
    <w:lvl w:ilvl="4" w:tplc="4482B22A" w:tentative="1">
      <w:start w:val="1"/>
      <w:numFmt w:val="bullet"/>
      <w:lvlText w:val="●"/>
      <w:lvlJc w:val="left"/>
      <w:pPr>
        <w:tabs>
          <w:tab w:val="num" w:pos="3600"/>
        </w:tabs>
        <w:ind w:left="3600" w:hanging="360"/>
      </w:pPr>
      <w:rPr>
        <w:rFonts w:ascii="Arial" w:hAnsi="Arial" w:hint="default"/>
      </w:rPr>
    </w:lvl>
    <w:lvl w:ilvl="5" w:tplc="9C62E0D2" w:tentative="1">
      <w:start w:val="1"/>
      <w:numFmt w:val="bullet"/>
      <w:lvlText w:val="●"/>
      <w:lvlJc w:val="left"/>
      <w:pPr>
        <w:tabs>
          <w:tab w:val="num" w:pos="4320"/>
        </w:tabs>
        <w:ind w:left="4320" w:hanging="360"/>
      </w:pPr>
      <w:rPr>
        <w:rFonts w:ascii="Arial" w:hAnsi="Arial" w:hint="default"/>
      </w:rPr>
    </w:lvl>
    <w:lvl w:ilvl="6" w:tplc="6374AF70" w:tentative="1">
      <w:start w:val="1"/>
      <w:numFmt w:val="bullet"/>
      <w:lvlText w:val="●"/>
      <w:lvlJc w:val="left"/>
      <w:pPr>
        <w:tabs>
          <w:tab w:val="num" w:pos="5040"/>
        </w:tabs>
        <w:ind w:left="5040" w:hanging="360"/>
      </w:pPr>
      <w:rPr>
        <w:rFonts w:ascii="Arial" w:hAnsi="Arial" w:hint="default"/>
      </w:rPr>
    </w:lvl>
    <w:lvl w:ilvl="7" w:tplc="F1D291C2" w:tentative="1">
      <w:start w:val="1"/>
      <w:numFmt w:val="bullet"/>
      <w:lvlText w:val="●"/>
      <w:lvlJc w:val="left"/>
      <w:pPr>
        <w:tabs>
          <w:tab w:val="num" w:pos="5760"/>
        </w:tabs>
        <w:ind w:left="5760" w:hanging="360"/>
      </w:pPr>
      <w:rPr>
        <w:rFonts w:ascii="Arial" w:hAnsi="Arial" w:hint="default"/>
      </w:rPr>
    </w:lvl>
    <w:lvl w:ilvl="8" w:tplc="37981E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ACA0881"/>
    <w:multiLevelType w:val="hybridMultilevel"/>
    <w:tmpl w:val="E472A990"/>
    <w:lvl w:ilvl="0" w:tplc="6B2E2486">
      <w:start w:val="1"/>
      <w:numFmt w:val="bullet"/>
      <w:lvlText w:val=""/>
      <w:lvlJc w:val="left"/>
      <w:pPr>
        <w:ind w:left="720" w:hanging="360"/>
      </w:pPr>
      <w:rPr>
        <w:rFonts w:ascii="Symbol" w:hAnsi="Symbol" w:hint="default"/>
        <w:b w:val="0"/>
        <w:color w:val="FFB600" w:themeColor="accent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76A6884"/>
    <w:multiLevelType w:val="hybridMultilevel"/>
    <w:tmpl w:val="D57ECB60"/>
    <w:lvl w:ilvl="0" w:tplc="C8621004">
      <w:start w:val="1"/>
      <w:numFmt w:val="bullet"/>
      <w:lvlText w:val="●"/>
      <w:lvlJc w:val="left"/>
      <w:pPr>
        <w:tabs>
          <w:tab w:val="num" w:pos="720"/>
        </w:tabs>
        <w:ind w:left="720" w:hanging="360"/>
      </w:pPr>
      <w:rPr>
        <w:rFonts w:ascii="Arial" w:hAnsi="Arial" w:hint="default"/>
      </w:rPr>
    </w:lvl>
    <w:lvl w:ilvl="1" w:tplc="B76414FA" w:tentative="1">
      <w:start w:val="1"/>
      <w:numFmt w:val="bullet"/>
      <w:lvlText w:val="●"/>
      <w:lvlJc w:val="left"/>
      <w:pPr>
        <w:tabs>
          <w:tab w:val="num" w:pos="1440"/>
        </w:tabs>
        <w:ind w:left="1440" w:hanging="360"/>
      </w:pPr>
      <w:rPr>
        <w:rFonts w:ascii="Arial" w:hAnsi="Arial" w:hint="default"/>
      </w:rPr>
    </w:lvl>
    <w:lvl w:ilvl="2" w:tplc="05C6D3C6" w:tentative="1">
      <w:start w:val="1"/>
      <w:numFmt w:val="bullet"/>
      <w:lvlText w:val="●"/>
      <w:lvlJc w:val="left"/>
      <w:pPr>
        <w:tabs>
          <w:tab w:val="num" w:pos="2160"/>
        </w:tabs>
        <w:ind w:left="2160" w:hanging="360"/>
      </w:pPr>
      <w:rPr>
        <w:rFonts w:ascii="Arial" w:hAnsi="Arial" w:hint="default"/>
      </w:rPr>
    </w:lvl>
    <w:lvl w:ilvl="3" w:tplc="D180D4E0" w:tentative="1">
      <w:start w:val="1"/>
      <w:numFmt w:val="bullet"/>
      <w:lvlText w:val="●"/>
      <w:lvlJc w:val="left"/>
      <w:pPr>
        <w:tabs>
          <w:tab w:val="num" w:pos="2880"/>
        </w:tabs>
        <w:ind w:left="2880" w:hanging="360"/>
      </w:pPr>
      <w:rPr>
        <w:rFonts w:ascii="Arial" w:hAnsi="Arial" w:hint="default"/>
      </w:rPr>
    </w:lvl>
    <w:lvl w:ilvl="4" w:tplc="11D46BB2" w:tentative="1">
      <w:start w:val="1"/>
      <w:numFmt w:val="bullet"/>
      <w:lvlText w:val="●"/>
      <w:lvlJc w:val="left"/>
      <w:pPr>
        <w:tabs>
          <w:tab w:val="num" w:pos="3600"/>
        </w:tabs>
        <w:ind w:left="3600" w:hanging="360"/>
      </w:pPr>
      <w:rPr>
        <w:rFonts w:ascii="Arial" w:hAnsi="Arial" w:hint="default"/>
      </w:rPr>
    </w:lvl>
    <w:lvl w:ilvl="5" w:tplc="05422378" w:tentative="1">
      <w:start w:val="1"/>
      <w:numFmt w:val="bullet"/>
      <w:lvlText w:val="●"/>
      <w:lvlJc w:val="left"/>
      <w:pPr>
        <w:tabs>
          <w:tab w:val="num" w:pos="4320"/>
        </w:tabs>
        <w:ind w:left="4320" w:hanging="360"/>
      </w:pPr>
      <w:rPr>
        <w:rFonts w:ascii="Arial" w:hAnsi="Arial" w:hint="default"/>
      </w:rPr>
    </w:lvl>
    <w:lvl w:ilvl="6" w:tplc="1666AB38" w:tentative="1">
      <w:start w:val="1"/>
      <w:numFmt w:val="bullet"/>
      <w:lvlText w:val="●"/>
      <w:lvlJc w:val="left"/>
      <w:pPr>
        <w:tabs>
          <w:tab w:val="num" w:pos="5040"/>
        </w:tabs>
        <w:ind w:left="5040" w:hanging="360"/>
      </w:pPr>
      <w:rPr>
        <w:rFonts w:ascii="Arial" w:hAnsi="Arial" w:hint="default"/>
      </w:rPr>
    </w:lvl>
    <w:lvl w:ilvl="7" w:tplc="2A22A270" w:tentative="1">
      <w:start w:val="1"/>
      <w:numFmt w:val="bullet"/>
      <w:lvlText w:val="●"/>
      <w:lvlJc w:val="left"/>
      <w:pPr>
        <w:tabs>
          <w:tab w:val="num" w:pos="5760"/>
        </w:tabs>
        <w:ind w:left="5760" w:hanging="360"/>
      </w:pPr>
      <w:rPr>
        <w:rFonts w:ascii="Arial" w:hAnsi="Arial" w:hint="default"/>
      </w:rPr>
    </w:lvl>
    <w:lvl w:ilvl="8" w:tplc="34FC11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BD727A3"/>
    <w:multiLevelType w:val="hybridMultilevel"/>
    <w:tmpl w:val="948C3412"/>
    <w:lvl w:ilvl="0" w:tplc="1F8CB000">
      <w:start w:val="1"/>
      <w:numFmt w:val="bullet"/>
      <w:lvlText w:val=""/>
      <w:lvlJc w:val="left"/>
      <w:pPr>
        <w:tabs>
          <w:tab w:val="num" w:pos="720"/>
        </w:tabs>
        <w:ind w:left="720" w:hanging="360"/>
      </w:pPr>
      <w:rPr>
        <w:rFonts w:ascii="Wingdings 2" w:hAnsi="Wingdings 2" w:hint="default"/>
      </w:rPr>
    </w:lvl>
    <w:lvl w:ilvl="1" w:tplc="5FA22026" w:tentative="1">
      <w:start w:val="1"/>
      <w:numFmt w:val="bullet"/>
      <w:lvlText w:val=""/>
      <w:lvlJc w:val="left"/>
      <w:pPr>
        <w:tabs>
          <w:tab w:val="num" w:pos="1440"/>
        </w:tabs>
        <w:ind w:left="1440" w:hanging="360"/>
      </w:pPr>
      <w:rPr>
        <w:rFonts w:ascii="Wingdings 2" w:hAnsi="Wingdings 2" w:hint="default"/>
      </w:rPr>
    </w:lvl>
    <w:lvl w:ilvl="2" w:tplc="941C5D1C">
      <w:start w:val="1"/>
      <w:numFmt w:val="bullet"/>
      <w:lvlText w:val=""/>
      <w:lvlJc w:val="left"/>
      <w:pPr>
        <w:tabs>
          <w:tab w:val="num" w:pos="2160"/>
        </w:tabs>
        <w:ind w:left="2160" w:hanging="360"/>
      </w:pPr>
      <w:rPr>
        <w:rFonts w:ascii="Wingdings 2" w:hAnsi="Wingdings 2" w:hint="default"/>
      </w:rPr>
    </w:lvl>
    <w:lvl w:ilvl="3" w:tplc="6B8A0E72" w:tentative="1">
      <w:start w:val="1"/>
      <w:numFmt w:val="bullet"/>
      <w:lvlText w:val=""/>
      <w:lvlJc w:val="left"/>
      <w:pPr>
        <w:tabs>
          <w:tab w:val="num" w:pos="2880"/>
        </w:tabs>
        <w:ind w:left="2880" w:hanging="360"/>
      </w:pPr>
      <w:rPr>
        <w:rFonts w:ascii="Wingdings 2" w:hAnsi="Wingdings 2" w:hint="default"/>
      </w:rPr>
    </w:lvl>
    <w:lvl w:ilvl="4" w:tplc="83DE761A" w:tentative="1">
      <w:start w:val="1"/>
      <w:numFmt w:val="bullet"/>
      <w:lvlText w:val=""/>
      <w:lvlJc w:val="left"/>
      <w:pPr>
        <w:tabs>
          <w:tab w:val="num" w:pos="3600"/>
        </w:tabs>
        <w:ind w:left="3600" w:hanging="360"/>
      </w:pPr>
      <w:rPr>
        <w:rFonts w:ascii="Wingdings 2" w:hAnsi="Wingdings 2" w:hint="default"/>
      </w:rPr>
    </w:lvl>
    <w:lvl w:ilvl="5" w:tplc="3EE43508" w:tentative="1">
      <w:start w:val="1"/>
      <w:numFmt w:val="bullet"/>
      <w:lvlText w:val=""/>
      <w:lvlJc w:val="left"/>
      <w:pPr>
        <w:tabs>
          <w:tab w:val="num" w:pos="4320"/>
        </w:tabs>
        <w:ind w:left="4320" w:hanging="360"/>
      </w:pPr>
      <w:rPr>
        <w:rFonts w:ascii="Wingdings 2" w:hAnsi="Wingdings 2" w:hint="default"/>
      </w:rPr>
    </w:lvl>
    <w:lvl w:ilvl="6" w:tplc="CA56DA1C" w:tentative="1">
      <w:start w:val="1"/>
      <w:numFmt w:val="bullet"/>
      <w:lvlText w:val=""/>
      <w:lvlJc w:val="left"/>
      <w:pPr>
        <w:tabs>
          <w:tab w:val="num" w:pos="5040"/>
        </w:tabs>
        <w:ind w:left="5040" w:hanging="360"/>
      </w:pPr>
      <w:rPr>
        <w:rFonts w:ascii="Wingdings 2" w:hAnsi="Wingdings 2" w:hint="default"/>
      </w:rPr>
    </w:lvl>
    <w:lvl w:ilvl="7" w:tplc="1222FC60" w:tentative="1">
      <w:start w:val="1"/>
      <w:numFmt w:val="bullet"/>
      <w:lvlText w:val=""/>
      <w:lvlJc w:val="left"/>
      <w:pPr>
        <w:tabs>
          <w:tab w:val="num" w:pos="5760"/>
        </w:tabs>
        <w:ind w:left="5760" w:hanging="360"/>
      </w:pPr>
      <w:rPr>
        <w:rFonts w:ascii="Wingdings 2" w:hAnsi="Wingdings 2" w:hint="default"/>
      </w:rPr>
    </w:lvl>
    <w:lvl w:ilvl="8" w:tplc="9E8E43B0"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10"/>
  </w:num>
  <w:num w:numId="3">
    <w:abstractNumId w:val="14"/>
  </w:num>
  <w:num w:numId="4">
    <w:abstractNumId w:val="11"/>
  </w:num>
  <w:num w:numId="5">
    <w:abstractNumId w:val="19"/>
  </w:num>
  <w:num w:numId="6">
    <w:abstractNumId w:val="8"/>
  </w:num>
  <w:num w:numId="7">
    <w:abstractNumId w:val="1"/>
  </w:num>
  <w:num w:numId="8">
    <w:abstractNumId w:val="15"/>
  </w:num>
  <w:num w:numId="9">
    <w:abstractNumId w:val="18"/>
  </w:num>
  <w:num w:numId="10">
    <w:abstractNumId w:val="5"/>
  </w:num>
  <w:num w:numId="11">
    <w:abstractNumId w:val="13"/>
  </w:num>
  <w:num w:numId="12">
    <w:abstractNumId w:val="12"/>
  </w:num>
  <w:num w:numId="13">
    <w:abstractNumId w:val="17"/>
  </w:num>
  <w:num w:numId="14">
    <w:abstractNumId w:val="4"/>
  </w:num>
  <w:num w:numId="15">
    <w:abstractNumId w:val="2"/>
  </w:num>
  <w:num w:numId="16">
    <w:abstractNumId w:val="9"/>
  </w:num>
  <w:num w:numId="17">
    <w:abstractNumId w:val="7"/>
  </w:num>
  <w:num w:numId="18">
    <w:abstractNumId w:val="3"/>
  </w:num>
  <w:num w:numId="19">
    <w:abstractNumId w:val="1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43C"/>
    <w:rsid w:val="00003716"/>
    <w:rsid w:val="0000422A"/>
    <w:rsid w:val="00004ED7"/>
    <w:rsid w:val="00011DF5"/>
    <w:rsid w:val="00030BC2"/>
    <w:rsid w:val="000313EE"/>
    <w:rsid w:val="0004192D"/>
    <w:rsid w:val="0005008B"/>
    <w:rsid w:val="0005623F"/>
    <w:rsid w:val="0005716F"/>
    <w:rsid w:val="00060DAD"/>
    <w:rsid w:val="000729E8"/>
    <w:rsid w:val="00075437"/>
    <w:rsid w:val="00075504"/>
    <w:rsid w:val="00080BE8"/>
    <w:rsid w:val="00083F9D"/>
    <w:rsid w:val="0008685F"/>
    <w:rsid w:val="00092DBF"/>
    <w:rsid w:val="000A603F"/>
    <w:rsid w:val="000B65B9"/>
    <w:rsid w:val="000B709F"/>
    <w:rsid w:val="000D7231"/>
    <w:rsid w:val="000D7FB3"/>
    <w:rsid w:val="000E6752"/>
    <w:rsid w:val="000F1BFD"/>
    <w:rsid w:val="000F6804"/>
    <w:rsid w:val="000F6CD4"/>
    <w:rsid w:val="000F6EC9"/>
    <w:rsid w:val="0010258E"/>
    <w:rsid w:val="00127B07"/>
    <w:rsid w:val="00134231"/>
    <w:rsid w:val="00137091"/>
    <w:rsid w:val="001370C3"/>
    <w:rsid w:val="00141C8C"/>
    <w:rsid w:val="0015263D"/>
    <w:rsid w:val="00154FF7"/>
    <w:rsid w:val="00171259"/>
    <w:rsid w:val="00171897"/>
    <w:rsid w:val="001800F4"/>
    <w:rsid w:val="00185589"/>
    <w:rsid w:val="00195BAC"/>
    <w:rsid w:val="001A2D90"/>
    <w:rsid w:val="001A4477"/>
    <w:rsid w:val="001A46FE"/>
    <w:rsid w:val="001A66B1"/>
    <w:rsid w:val="001B1B50"/>
    <w:rsid w:val="001B6546"/>
    <w:rsid w:val="001C4056"/>
    <w:rsid w:val="001C492C"/>
    <w:rsid w:val="001C7A00"/>
    <w:rsid w:val="001D563D"/>
    <w:rsid w:val="001E050B"/>
    <w:rsid w:val="001E5947"/>
    <w:rsid w:val="001F4046"/>
    <w:rsid w:val="001F7FD3"/>
    <w:rsid w:val="002000F1"/>
    <w:rsid w:val="002323FD"/>
    <w:rsid w:val="0023708B"/>
    <w:rsid w:val="00254F61"/>
    <w:rsid w:val="00260857"/>
    <w:rsid w:val="002773DB"/>
    <w:rsid w:val="002A3B87"/>
    <w:rsid w:val="002A4476"/>
    <w:rsid w:val="002A62BA"/>
    <w:rsid w:val="002B39D2"/>
    <w:rsid w:val="00304A05"/>
    <w:rsid w:val="00304C66"/>
    <w:rsid w:val="00311819"/>
    <w:rsid w:val="00314BF1"/>
    <w:rsid w:val="00317B62"/>
    <w:rsid w:val="00320765"/>
    <w:rsid w:val="0033062A"/>
    <w:rsid w:val="00334329"/>
    <w:rsid w:val="003511B1"/>
    <w:rsid w:val="00354F79"/>
    <w:rsid w:val="003602E4"/>
    <w:rsid w:val="00365B84"/>
    <w:rsid w:val="00391562"/>
    <w:rsid w:val="003B7B69"/>
    <w:rsid w:val="003F2C9E"/>
    <w:rsid w:val="00400F4C"/>
    <w:rsid w:val="004023A4"/>
    <w:rsid w:val="00402A56"/>
    <w:rsid w:val="00405A02"/>
    <w:rsid w:val="004065CA"/>
    <w:rsid w:val="00416559"/>
    <w:rsid w:val="00416712"/>
    <w:rsid w:val="004415CB"/>
    <w:rsid w:val="00454004"/>
    <w:rsid w:val="004622EF"/>
    <w:rsid w:val="00462DDA"/>
    <w:rsid w:val="00483620"/>
    <w:rsid w:val="004871D8"/>
    <w:rsid w:val="004A1020"/>
    <w:rsid w:val="004A7D45"/>
    <w:rsid w:val="004B503D"/>
    <w:rsid w:val="004D0000"/>
    <w:rsid w:val="004D303F"/>
    <w:rsid w:val="004D39F8"/>
    <w:rsid w:val="004E6233"/>
    <w:rsid w:val="004E708B"/>
    <w:rsid w:val="004F2362"/>
    <w:rsid w:val="004F2959"/>
    <w:rsid w:val="0050515A"/>
    <w:rsid w:val="00505E34"/>
    <w:rsid w:val="00506889"/>
    <w:rsid w:val="00510898"/>
    <w:rsid w:val="0051095C"/>
    <w:rsid w:val="00525B96"/>
    <w:rsid w:val="00526C6E"/>
    <w:rsid w:val="00533689"/>
    <w:rsid w:val="005408D0"/>
    <w:rsid w:val="005425B3"/>
    <w:rsid w:val="005454B0"/>
    <w:rsid w:val="0054662A"/>
    <w:rsid w:val="005939C4"/>
    <w:rsid w:val="00595E7A"/>
    <w:rsid w:val="005A066F"/>
    <w:rsid w:val="005A1060"/>
    <w:rsid w:val="005A734F"/>
    <w:rsid w:val="005C6A63"/>
    <w:rsid w:val="005C709B"/>
    <w:rsid w:val="006019A8"/>
    <w:rsid w:val="006054C3"/>
    <w:rsid w:val="00611E44"/>
    <w:rsid w:val="0062272F"/>
    <w:rsid w:val="00624FDE"/>
    <w:rsid w:val="00634805"/>
    <w:rsid w:val="00643343"/>
    <w:rsid w:val="006439CE"/>
    <w:rsid w:val="006440A2"/>
    <w:rsid w:val="00646B69"/>
    <w:rsid w:val="0065439D"/>
    <w:rsid w:val="006621D8"/>
    <w:rsid w:val="00663895"/>
    <w:rsid w:val="00666404"/>
    <w:rsid w:val="0067182C"/>
    <w:rsid w:val="0067370E"/>
    <w:rsid w:val="00690D04"/>
    <w:rsid w:val="00694310"/>
    <w:rsid w:val="0069582D"/>
    <w:rsid w:val="006B1BCB"/>
    <w:rsid w:val="006B5A9D"/>
    <w:rsid w:val="006B684E"/>
    <w:rsid w:val="006D0378"/>
    <w:rsid w:val="006E40A2"/>
    <w:rsid w:val="00700C9C"/>
    <w:rsid w:val="00710911"/>
    <w:rsid w:val="0071191C"/>
    <w:rsid w:val="007236E2"/>
    <w:rsid w:val="007307EE"/>
    <w:rsid w:val="00731ECF"/>
    <w:rsid w:val="00736B96"/>
    <w:rsid w:val="00740390"/>
    <w:rsid w:val="0074179E"/>
    <w:rsid w:val="007433E8"/>
    <w:rsid w:val="00747F62"/>
    <w:rsid w:val="007606D3"/>
    <w:rsid w:val="007668C5"/>
    <w:rsid w:val="00772638"/>
    <w:rsid w:val="007860F3"/>
    <w:rsid w:val="007A6958"/>
    <w:rsid w:val="007B2D5C"/>
    <w:rsid w:val="007B5305"/>
    <w:rsid w:val="007B6CFF"/>
    <w:rsid w:val="007C24E7"/>
    <w:rsid w:val="007C4FAE"/>
    <w:rsid w:val="007D132A"/>
    <w:rsid w:val="007D2C74"/>
    <w:rsid w:val="007E0F87"/>
    <w:rsid w:val="007E2ECE"/>
    <w:rsid w:val="008025F1"/>
    <w:rsid w:val="008110AE"/>
    <w:rsid w:val="00813F2B"/>
    <w:rsid w:val="00816473"/>
    <w:rsid w:val="0082342F"/>
    <w:rsid w:val="008320DC"/>
    <w:rsid w:val="0083504F"/>
    <w:rsid w:val="008427FE"/>
    <w:rsid w:val="008459F0"/>
    <w:rsid w:val="00850FB2"/>
    <w:rsid w:val="00853241"/>
    <w:rsid w:val="00876A8F"/>
    <w:rsid w:val="00882518"/>
    <w:rsid w:val="00883540"/>
    <w:rsid w:val="008C1357"/>
    <w:rsid w:val="008D2233"/>
    <w:rsid w:val="00911B44"/>
    <w:rsid w:val="0092218D"/>
    <w:rsid w:val="00924745"/>
    <w:rsid w:val="00951929"/>
    <w:rsid w:val="00955227"/>
    <w:rsid w:val="0098292E"/>
    <w:rsid w:val="00982EBA"/>
    <w:rsid w:val="009977DA"/>
    <w:rsid w:val="009A0842"/>
    <w:rsid w:val="009A6CB8"/>
    <w:rsid w:val="009B3260"/>
    <w:rsid w:val="009C1C8A"/>
    <w:rsid w:val="009C3B21"/>
    <w:rsid w:val="009C7EE0"/>
    <w:rsid w:val="009D1EDB"/>
    <w:rsid w:val="009D4F77"/>
    <w:rsid w:val="009D6FAF"/>
    <w:rsid w:val="009E1367"/>
    <w:rsid w:val="00A01332"/>
    <w:rsid w:val="00A07C15"/>
    <w:rsid w:val="00A27AB3"/>
    <w:rsid w:val="00A329D1"/>
    <w:rsid w:val="00A56479"/>
    <w:rsid w:val="00A76F02"/>
    <w:rsid w:val="00A91002"/>
    <w:rsid w:val="00AB6460"/>
    <w:rsid w:val="00AB75C4"/>
    <w:rsid w:val="00AC46AA"/>
    <w:rsid w:val="00AC61D6"/>
    <w:rsid w:val="00AE50CC"/>
    <w:rsid w:val="00B062D8"/>
    <w:rsid w:val="00B2130C"/>
    <w:rsid w:val="00B220BF"/>
    <w:rsid w:val="00B32910"/>
    <w:rsid w:val="00B375E1"/>
    <w:rsid w:val="00B4505A"/>
    <w:rsid w:val="00B65EEC"/>
    <w:rsid w:val="00B75CDC"/>
    <w:rsid w:val="00B85ABF"/>
    <w:rsid w:val="00B8661C"/>
    <w:rsid w:val="00BB0DA5"/>
    <w:rsid w:val="00BB3A57"/>
    <w:rsid w:val="00BB4D02"/>
    <w:rsid w:val="00BC690B"/>
    <w:rsid w:val="00BD16F7"/>
    <w:rsid w:val="00BD3CC8"/>
    <w:rsid w:val="00BD4826"/>
    <w:rsid w:val="00BE266E"/>
    <w:rsid w:val="00BF170E"/>
    <w:rsid w:val="00BF27A7"/>
    <w:rsid w:val="00C0113E"/>
    <w:rsid w:val="00C03AA0"/>
    <w:rsid w:val="00C04C03"/>
    <w:rsid w:val="00C05090"/>
    <w:rsid w:val="00C064DF"/>
    <w:rsid w:val="00C1090D"/>
    <w:rsid w:val="00C121FD"/>
    <w:rsid w:val="00C17BAA"/>
    <w:rsid w:val="00C33AC3"/>
    <w:rsid w:val="00C3516C"/>
    <w:rsid w:val="00C50C08"/>
    <w:rsid w:val="00C51ED8"/>
    <w:rsid w:val="00C64F5D"/>
    <w:rsid w:val="00C76EFE"/>
    <w:rsid w:val="00C82308"/>
    <w:rsid w:val="00C87761"/>
    <w:rsid w:val="00C9478B"/>
    <w:rsid w:val="00CA0776"/>
    <w:rsid w:val="00CB4408"/>
    <w:rsid w:val="00CB51C5"/>
    <w:rsid w:val="00CC60E9"/>
    <w:rsid w:val="00CD5D8F"/>
    <w:rsid w:val="00CF110F"/>
    <w:rsid w:val="00D11F58"/>
    <w:rsid w:val="00D1528A"/>
    <w:rsid w:val="00D24CCE"/>
    <w:rsid w:val="00D36744"/>
    <w:rsid w:val="00D42CEE"/>
    <w:rsid w:val="00D47377"/>
    <w:rsid w:val="00D64762"/>
    <w:rsid w:val="00D763A0"/>
    <w:rsid w:val="00D9561A"/>
    <w:rsid w:val="00DB1275"/>
    <w:rsid w:val="00DC35F5"/>
    <w:rsid w:val="00DC402A"/>
    <w:rsid w:val="00DD66B6"/>
    <w:rsid w:val="00DD6EA2"/>
    <w:rsid w:val="00DE0935"/>
    <w:rsid w:val="00DE3F72"/>
    <w:rsid w:val="00DF06A7"/>
    <w:rsid w:val="00E032A0"/>
    <w:rsid w:val="00E0443C"/>
    <w:rsid w:val="00E12614"/>
    <w:rsid w:val="00E15E25"/>
    <w:rsid w:val="00E36C6D"/>
    <w:rsid w:val="00E40324"/>
    <w:rsid w:val="00E42D6D"/>
    <w:rsid w:val="00E4441C"/>
    <w:rsid w:val="00E559AF"/>
    <w:rsid w:val="00E61CBA"/>
    <w:rsid w:val="00E77B94"/>
    <w:rsid w:val="00E82D0A"/>
    <w:rsid w:val="00EC09CB"/>
    <w:rsid w:val="00EC6580"/>
    <w:rsid w:val="00ED1CA1"/>
    <w:rsid w:val="00EE625E"/>
    <w:rsid w:val="00EF7863"/>
    <w:rsid w:val="00F17CB9"/>
    <w:rsid w:val="00F202F2"/>
    <w:rsid w:val="00F20927"/>
    <w:rsid w:val="00F214C7"/>
    <w:rsid w:val="00F4712C"/>
    <w:rsid w:val="00F52245"/>
    <w:rsid w:val="00F57C4C"/>
    <w:rsid w:val="00F7249B"/>
    <w:rsid w:val="00F82F11"/>
    <w:rsid w:val="00F90FFE"/>
    <w:rsid w:val="00FC5751"/>
    <w:rsid w:val="00FD0234"/>
    <w:rsid w:val="00FE20E7"/>
    <w:rsid w:val="00FE66DE"/>
    <w:rsid w:val="00FE765E"/>
    <w:rsid w:val="00FF09D6"/>
    <w:rsid w:val="00FF3F4E"/>
    <w:rsid w:val="00FF5E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71237"/>
  <w15:chartTrackingRefBased/>
  <w15:docId w15:val="{B5FF82ED-CAF0-4473-B539-E7B3876DD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B2D5C"/>
    <w:rPr>
      <w:rFonts w:ascii="Calibri" w:eastAsia="Calibri" w:hAnsi="Calibri" w:cs="Calibri"/>
      <w:lang w:val="en-US"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04C03"/>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ZhlavChar">
    <w:name w:val="Záhlaví Char"/>
    <w:basedOn w:val="Standardnpsmoodstavce"/>
    <w:link w:val="Zhlav"/>
    <w:uiPriority w:val="99"/>
    <w:rsid w:val="00C04C03"/>
  </w:style>
  <w:style w:type="paragraph" w:styleId="Zpat">
    <w:name w:val="footer"/>
    <w:basedOn w:val="Normln"/>
    <w:link w:val="ZpatChar"/>
    <w:uiPriority w:val="99"/>
    <w:unhideWhenUsed/>
    <w:rsid w:val="00C04C03"/>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ZpatChar">
    <w:name w:val="Zápatí Char"/>
    <w:basedOn w:val="Standardnpsmoodstavce"/>
    <w:link w:val="Zpat"/>
    <w:uiPriority w:val="99"/>
    <w:rsid w:val="00C04C03"/>
  </w:style>
  <w:style w:type="character" w:styleId="Hypertextovodkaz">
    <w:name w:val="Hyperlink"/>
    <w:basedOn w:val="Standardnpsmoodstavce"/>
    <w:uiPriority w:val="99"/>
    <w:unhideWhenUsed/>
    <w:rsid w:val="008025F1"/>
    <w:rPr>
      <w:color w:val="D04A02" w:themeColor="hyperlink"/>
      <w:u w:val="single"/>
    </w:rPr>
  </w:style>
  <w:style w:type="table" w:customStyle="1" w:styleId="PwCTableText">
    <w:name w:val="PwC Table Text"/>
    <w:basedOn w:val="Normlntabulka"/>
    <w:uiPriority w:val="99"/>
    <w:qFormat/>
    <w:rsid w:val="008025F1"/>
    <w:pPr>
      <w:spacing w:before="60" w:after="60" w:line="240" w:lineRule="auto"/>
    </w:pPr>
    <w:rPr>
      <w:rFonts w:ascii="Arial" w:hAnsi="Arial"/>
      <w:sz w:val="20"/>
      <w:szCs w:val="20"/>
      <w:lang w:val="en-GB"/>
    </w:rPr>
    <w:tblPr>
      <w:tblStyleRowBandSize w:val="1"/>
      <w:tblBorders>
        <w:insideH w:val="dotted" w:sz="4" w:space="0" w:color="7D7D7D" w:themeColor="text2"/>
      </w:tblBorders>
    </w:tblPr>
    <w:tblStylePr w:type="firstRow">
      <w:rPr>
        <w:b/>
      </w:rPr>
      <w:tblPr/>
      <w:tcPr>
        <w:tcBorders>
          <w:top w:val="single" w:sz="6" w:space="0" w:color="7D7D7D" w:themeColor="text2"/>
          <w:bottom w:val="single" w:sz="6" w:space="0" w:color="7D7D7D" w:themeColor="text2"/>
        </w:tcBorders>
      </w:tcPr>
    </w:tblStylePr>
    <w:tblStylePr w:type="lastRow">
      <w:rPr>
        <w:b/>
      </w:rPr>
      <w:tblPr/>
      <w:tcPr>
        <w:tcBorders>
          <w:top w:val="single" w:sz="6" w:space="0" w:color="7D7D7D" w:themeColor="text2"/>
          <w:bottom w:val="single" w:sz="6" w:space="0" w:color="7D7D7D" w:themeColor="text2"/>
        </w:tcBorders>
      </w:tcPr>
    </w:tblStylePr>
    <w:tblStylePr w:type="band1Horz">
      <w:tblPr/>
      <w:tcPr>
        <w:tcBorders>
          <w:bottom w:val="nil"/>
        </w:tcBorders>
      </w:tcPr>
    </w:tblStylePr>
  </w:style>
  <w:style w:type="paragraph" w:styleId="Zkladntext">
    <w:name w:val="Body Text"/>
    <w:basedOn w:val="Normln"/>
    <w:link w:val="ZkladntextChar"/>
    <w:unhideWhenUsed/>
    <w:qFormat/>
    <w:rsid w:val="00304A05"/>
    <w:pPr>
      <w:spacing w:after="240" w:line="240" w:lineRule="atLeast"/>
    </w:pPr>
    <w:rPr>
      <w:rFonts w:ascii="Arial" w:eastAsiaTheme="minorHAnsi" w:hAnsi="Arial" w:cstheme="minorBidi"/>
      <w:sz w:val="20"/>
      <w:szCs w:val="20"/>
      <w:lang w:val="en-GB" w:eastAsia="en-US"/>
    </w:rPr>
  </w:style>
  <w:style w:type="character" w:customStyle="1" w:styleId="ZkladntextChar">
    <w:name w:val="Základní text Char"/>
    <w:basedOn w:val="Standardnpsmoodstavce"/>
    <w:link w:val="Zkladntext"/>
    <w:rsid w:val="00304A05"/>
    <w:rPr>
      <w:rFonts w:ascii="Arial" w:hAnsi="Arial"/>
      <w:sz w:val="20"/>
      <w:szCs w:val="20"/>
      <w:lang w:val="en-GB"/>
    </w:rPr>
  </w:style>
  <w:style w:type="character" w:styleId="Znakapoznpodarou">
    <w:name w:val="footnote reference"/>
    <w:basedOn w:val="Standardnpsmoodstavce"/>
    <w:semiHidden/>
    <w:unhideWhenUsed/>
    <w:rsid w:val="005454B0"/>
    <w:rPr>
      <w:vertAlign w:val="superscript"/>
    </w:rPr>
  </w:style>
  <w:style w:type="paragraph" w:styleId="Odstavecseseznamem">
    <w:name w:val="List Paragraph"/>
    <w:basedOn w:val="Normln"/>
    <w:uiPriority w:val="34"/>
    <w:qFormat/>
    <w:rsid w:val="004871D8"/>
    <w:pPr>
      <w:ind w:left="720"/>
      <w:contextualSpacing/>
    </w:pPr>
    <w:rPr>
      <w:rFonts w:asciiTheme="minorHAnsi" w:eastAsiaTheme="minorHAnsi" w:hAnsiTheme="minorHAnsi" w:cstheme="minorBidi"/>
      <w:lang w:eastAsia="en-US"/>
    </w:rPr>
  </w:style>
  <w:style w:type="character" w:customStyle="1" w:styleId="rffvmb">
    <w:name w:val="rffvmb"/>
    <w:basedOn w:val="Standardnpsmoodstavce"/>
    <w:rsid w:val="005408D0"/>
  </w:style>
  <w:style w:type="paragraph" w:styleId="Textbubliny">
    <w:name w:val="Balloon Text"/>
    <w:basedOn w:val="Normln"/>
    <w:link w:val="TextbublinyChar"/>
    <w:uiPriority w:val="99"/>
    <w:semiHidden/>
    <w:unhideWhenUsed/>
    <w:rsid w:val="007C4FA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C4FAE"/>
    <w:rPr>
      <w:rFonts w:ascii="Segoe UI" w:hAnsi="Segoe UI" w:cs="Segoe UI"/>
      <w:sz w:val="18"/>
      <w:szCs w:val="18"/>
    </w:rPr>
  </w:style>
  <w:style w:type="paragraph" w:styleId="Normlnweb">
    <w:name w:val="Normal (Web)"/>
    <w:basedOn w:val="Normln"/>
    <w:uiPriority w:val="99"/>
    <w:semiHidden/>
    <w:unhideWhenUsed/>
    <w:rsid w:val="009A0842"/>
    <w:pPr>
      <w:spacing w:before="100" w:beforeAutospacing="1" w:after="100" w:afterAutospacing="1" w:line="240" w:lineRule="auto"/>
    </w:pPr>
    <w:rPr>
      <w:rFonts w:ascii="Times New Roman" w:eastAsia="Times New Roman" w:hAnsi="Times New Roman" w:cs="Times New Roman"/>
      <w:sz w:val="24"/>
      <w:szCs w:val="24"/>
    </w:rPr>
  </w:style>
  <w:style w:type="table" w:styleId="Mkatabulky">
    <w:name w:val="Table Grid"/>
    <w:basedOn w:val="Normlntabulka"/>
    <w:uiPriority w:val="39"/>
    <w:rsid w:val="0015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425B3"/>
    <w:rPr>
      <w:sz w:val="16"/>
      <w:szCs w:val="16"/>
    </w:rPr>
  </w:style>
  <w:style w:type="paragraph" w:styleId="Textkomente">
    <w:name w:val="annotation text"/>
    <w:basedOn w:val="Normln"/>
    <w:link w:val="TextkomenteChar"/>
    <w:uiPriority w:val="99"/>
    <w:semiHidden/>
    <w:unhideWhenUsed/>
    <w:rsid w:val="005425B3"/>
    <w:pPr>
      <w:spacing w:line="240" w:lineRule="auto"/>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5425B3"/>
    <w:rPr>
      <w:sz w:val="20"/>
      <w:szCs w:val="20"/>
      <w:lang w:val="en-US"/>
    </w:rPr>
  </w:style>
  <w:style w:type="paragraph" w:styleId="Pedmtkomente">
    <w:name w:val="annotation subject"/>
    <w:basedOn w:val="Textkomente"/>
    <w:next w:val="Textkomente"/>
    <w:link w:val="PedmtkomenteChar"/>
    <w:uiPriority w:val="99"/>
    <w:semiHidden/>
    <w:unhideWhenUsed/>
    <w:rsid w:val="005425B3"/>
    <w:rPr>
      <w:b/>
      <w:bCs/>
    </w:rPr>
  </w:style>
  <w:style w:type="character" w:customStyle="1" w:styleId="PedmtkomenteChar">
    <w:name w:val="Předmět komentáře Char"/>
    <w:basedOn w:val="TextkomenteChar"/>
    <w:link w:val="Pedmtkomente"/>
    <w:uiPriority w:val="99"/>
    <w:semiHidden/>
    <w:rsid w:val="005425B3"/>
    <w:rPr>
      <w:b/>
      <w:bCs/>
      <w:sz w:val="20"/>
      <w:szCs w:val="20"/>
      <w:lang w:val="en-US"/>
    </w:rPr>
  </w:style>
  <w:style w:type="paragraph" w:styleId="Revize">
    <w:name w:val="Revision"/>
    <w:hidden/>
    <w:uiPriority w:val="99"/>
    <w:semiHidden/>
    <w:rsid w:val="00311819"/>
    <w:pPr>
      <w:spacing w:after="0" w:line="240" w:lineRule="auto"/>
    </w:pPr>
    <w:rPr>
      <w:rFonts w:ascii="Calibri" w:eastAsia="Calibri" w:hAnsi="Calibri" w:cs="Calibri"/>
      <w:lang w:val="en-U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270175">
      <w:bodyDiv w:val="1"/>
      <w:marLeft w:val="0"/>
      <w:marRight w:val="0"/>
      <w:marTop w:val="0"/>
      <w:marBottom w:val="0"/>
      <w:divBdr>
        <w:top w:val="none" w:sz="0" w:space="0" w:color="auto"/>
        <w:left w:val="none" w:sz="0" w:space="0" w:color="auto"/>
        <w:bottom w:val="none" w:sz="0" w:space="0" w:color="auto"/>
        <w:right w:val="none" w:sz="0" w:space="0" w:color="auto"/>
      </w:divBdr>
    </w:div>
    <w:div w:id="990790296">
      <w:bodyDiv w:val="1"/>
      <w:marLeft w:val="0"/>
      <w:marRight w:val="0"/>
      <w:marTop w:val="0"/>
      <w:marBottom w:val="0"/>
      <w:divBdr>
        <w:top w:val="none" w:sz="0" w:space="0" w:color="auto"/>
        <w:left w:val="none" w:sz="0" w:space="0" w:color="auto"/>
        <w:bottom w:val="none" w:sz="0" w:space="0" w:color="auto"/>
        <w:right w:val="none" w:sz="0" w:space="0" w:color="auto"/>
      </w:divBdr>
      <w:divsChild>
        <w:div w:id="1533305182">
          <w:marLeft w:val="0"/>
          <w:marRight w:val="0"/>
          <w:marTop w:val="0"/>
          <w:marBottom w:val="0"/>
          <w:divBdr>
            <w:top w:val="none" w:sz="0" w:space="0" w:color="auto"/>
            <w:left w:val="none" w:sz="0" w:space="0" w:color="auto"/>
            <w:bottom w:val="none" w:sz="0" w:space="0" w:color="auto"/>
            <w:right w:val="none" w:sz="0" w:space="0" w:color="auto"/>
          </w:divBdr>
        </w:div>
        <w:div w:id="1857033686">
          <w:marLeft w:val="0"/>
          <w:marRight w:val="0"/>
          <w:marTop w:val="0"/>
          <w:marBottom w:val="0"/>
          <w:divBdr>
            <w:top w:val="none" w:sz="0" w:space="0" w:color="auto"/>
            <w:left w:val="none" w:sz="0" w:space="0" w:color="auto"/>
            <w:bottom w:val="none" w:sz="0" w:space="0" w:color="auto"/>
            <w:right w:val="none" w:sz="0" w:space="0" w:color="auto"/>
          </w:divBdr>
        </w:div>
        <w:div w:id="1276593715">
          <w:marLeft w:val="0"/>
          <w:marRight w:val="0"/>
          <w:marTop w:val="0"/>
          <w:marBottom w:val="0"/>
          <w:divBdr>
            <w:top w:val="none" w:sz="0" w:space="0" w:color="auto"/>
            <w:left w:val="none" w:sz="0" w:space="0" w:color="auto"/>
            <w:bottom w:val="none" w:sz="0" w:space="0" w:color="auto"/>
            <w:right w:val="none" w:sz="0" w:space="0" w:color="auto"/>
          </w:divBdr>
        </w:div>
      </w:divsChild>
    </w:div>
    <w:div w:id="1061636705">
      <w:bodyDiv w:val="1"/>
      <w:marLeft w:val="0"/>
      <w:marRight w:val="0"/>
      <w:marTop w:val="0"/>
      <w:marBottom w:val="0"/>
      <w:divBdr>
        <w:top w:val="none" w:sz="0" w:space="0" w:color="auto"/>
        <w:left w:val="none" w:sz="0" w:space="0" w:color="auto"/>
        <w:bottom w:val="none" w:sz="0" w:space="0" w:color="auto"/>
        <w:right w:val="none" w:sz="0" w:space="0" w:color="auto"/>
      </w:divBdr>
    </w:div>
    <w:div w:id="1696223983">
      <w:bodyDiv w:val="1"/>
      <w:marLeft w:val="0"/>
      <w:marRight w:val="0"/>
      <w:marTop w:val="0"/>
      <w:marBottom w:val="0"/>
      <w:divBdr>
        <w:top w:val="none" w:sz="0" w:space="0" w:color="auto"/>
        <w:left w:val="none" w:sz="0" w:space="0" w:color="auto"/>
        <w:bottom w:val="none" w:sz="0" w:space="0" w:color="auto"/>
        <w:right w:val="none" w:sz="0" w:space="0" w:color="auto"/>
      </w:divBdr>
      <w:divsChild>
        <w:div w:id="27805975">
          <w:marLeft w:val="158"/>
          <w:marRight w:val="0"/>
          <w:marTop w:val="120"/>
          <w:marBottom w:val="0"/>
          <w:divBdr>
            <w:top w:val="none" w:sz="0" w:space="0" w:color="auto"/>
            <w:left w:val="none" w:sz="0" w:space="0" w:color="auto"/>
            <w:bottom w:val="none" w:sz="0" w:space="0" w:color="auto"/>
            <w:right w:val="none" w:sz="0" w:space="0" w:color="auto"/>
          </w:divBdr>
        </w:div>
        <w:div w:id="511453546">
          <w:marLeft w:val="158"/>
          <w:marRight w:val="0"/>
          <w:marTop w:val="0"/>
          <w:marBottom w:val="0"/>
          <w:divBdr>
            <w:top w:val="none" w:sz="0" w:space="0" w:color="auto"/>
            <w:left w:val="none" w:sz="0" w:space="0" w:color="auto"/>
            <w:bottom w:val="none" w:sz="0" w:space="0" w:color="auto"/>
            <w:right w:val="none" w:sz="0" w:space="0" w:color="auto"/>
          </w:divBdr>
        </w:div>
        <w:div w:id="1089155718">
          <w:marLeft w:val="158"/>
          <w:marRight w:val="0"/>
          <w:marTop w:val="0"/>
          <w:marBottom w:val="0"/>
          <w:divBdr>
            <w:top w:val="none" w:sz="0" w:space="0" w:color="auto"/>
            <w:left w:val="none" w:sz="0" w:space="0" w:color="auto"/>
            <w:bottom w:val="none" w:sz="0" w:space="0" w:color="auto"/>
            <w:right w:val="none" w:sz="0" w:space="0" w:color="auto"/>
          </w:divBdr>
        </w:div>
      </w:divsChild>
    </w:div>
    <w:div w:id="1896547114">
      <w:bodyDiv w:val="1"/>
      <w:marLeft w:val="0"/>
      <w:marRight w:val="0"/>
      <w:marTop w:val="0"/>
      <w:marBottom w:val="0"/>
      <w:divBdr>
        <w:top w:val="none" w:sz="0" w:space="0" w:color="auto"/>
        <w:left w:val="none" w:sz="0" w:space="0" w:color="auto"/>
        <w:bottom w:val="none" w:sz="0" w:space="0" w:color="auto"/>
        <w:right w:val="none" w:sz="0" w:space="0" w:color="auto"/>
      </w:divBdr>
    </w:div>
    <w:div w:id="194387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PwC">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D2615-F96C-45A0-9109-99F53F137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1397</TotalTime>
  <Pages>2</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Martincova</dc:creator>
  <cp:keywords/>
  <dc:description/>
  <cp:lastModifiedBy>Ivan Mušo </cp:lastModifiedBy>
  <cp:revision>55</cp:revision>
  <cp:lastPrinted>2023-11-30T12:05:00Z</cp:lastPrinted>
  <dcterms:created xsi:type="dcterms:W3CDTF">2022-03-19T06:32:00Z</dcterms:created>
  <dcterms:modified xsi:type="dcterms:W3CDTF">2024-02-06T13:52:00Z</dcterms:modified>
</cp:coreProperties>
</file>